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809576" w14:textId="77777777" w:rsidR="006E55FB" w:rsidRPr="00DB3018" w:rsidRDefault="00D10484" w:rsidP="005D7AA7">
      <w:pPr>
        <w:spacing w:before="480" w:after="360"/>
        <w:jc w:val="both"/>
        <w:rPr>
          <w:rFonts w:ascii="Arial" w:hAnsi="Arial" w:cs="Arial"/>
          <w:b/>
          <w:sz w:val="32"/>
          <w:szCs w:val="40"/>
        </w:rPr>
      </w:pPr>
      <w:r>
        <w:rPr>
          <w:rFonts w:ascii="Arial" w:hAnsi="Arial" w:cs="Arial"/>
          <w:b/>
          <w:sz w:val="32"/>
          <w:szCs w:val="40"/>
        </w:rPr>
        <w:t xml:space="preserve">Rekordní půlrok! ERÚ udělil za </w:t>
      </w:r>
      <w:proofErr w:type="spellStart"/>
      <w:r>
        <w:rPr>
          <w:rFonts w:ascii="Arial" w:hAnsi="Arial" w:cs="Arial"/>
          <w:b/>
          <w:sz w:val="32"/>
          <w:szCs w:val="40"/>
        </w:rPr>
        <w:t>protispotřebitelské</w:t>
      </w:r>
      <w:proofErr w:type="spellEnd"/>
      <w:r>
        <w:rPr>
          <w:rFonts w:ascii="Arial" w:hAnsi="Arial" w:cs="Arial"/>
          <w:b/>
          <w:sz w:val="32"/>
          <w:szCs w:val="40"/>
        </w:rPr>
        <w:t xml:space="preserve"> praktiky pokuty za 12 milionů korun</w:t>
      </w:r>
    </w:p>
    <w:p w14:paraId="39F29B05" w14:textId="77777777" w:rsidR="00D10484" w:rsidRDefault="007D28E8" w:rsidP="007D28E8">
      <w:pPr>
        <w:spacing w:before="240" w:after="36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Energetický regulační úřad (ERÚ)</w:t>
      </w:r>
      <w:r w:rsidR="00D10484">
        <w:rPr>
          <w:rFonts w:ascii="Arial" w:hAnsi="Arial" w:cs="Arial"/>
          <w:b/>
          <w:i/>
        </w:rPr>
        <w:t xml:space="preserve"> tvrdě trestá </w:t>
      </w:r>
      <w:proofErr w:type="spellStart"/>
      <w:r w:rsidR="00D10484">
        <w:rPr>
          <w:rFonts w:ascii="Arial" w:hAnsi="Arial" w:cs="Arial"/>
          <w:b/>
          <w:i/>
        </w:rPr>
        <w:t>protispotřebitelské</w:t>
      </w:r>
      <w:proofErr w:type="spellEnd"/>
      <w:r w:rsidR="00D10484">
        <w:rPr>
          <w:rFonts w:ascii="Arial" w:hAnsi="Arial" w:cs="Arial"/>
          <w:b/>
          <w:i/>
        </w:rPr>
        <w:t xml:space="preserve"> praktiky dodavatelů a zprostředkovatelů. Jen za prvních letošních šest měsíců jim udělil výrazně vyšší pokuty než za celý loňský rok!</w:t>
      </w:r>
      <w:r w:rsidR="00C5254A">
        <w:rPr>
          <w:rFonts w:ascii="Arial" w:hAnsi="Arial" w:cs="Arial"/>
          <w:b/>
          <w:i/>
        </w:rPr>
        <w:t xml:space="preserve"> V součtu se sankce vyšplhaly na 12 milionů korun</w:t>
      </w:r>
      <w:r w:rsidR="009235E6">
        <w:rPr>
          <w:rFonts w:ascii="Arial" w:hAnsi="Arial" w:cs="Arial"/>
          <w:b/>
          <w:i/>
        </w:rPr>
        <w:t xml:space="preserve">, což je rekord za více než dvacetiletou existenci úřadu. </w:t>
      </w:r>
      <w:bookmarkStart w:id="0" w:name="_GoBack"/>
      <w:bookmarkEnd w:id="0"/>
    </w:p>
    <w:p w14:paraId="2B31EFC6" w14:textId="77777777" w:rsidR="001736D9" w:rsidRDefault="00C5254A" w:rsidP="009235E6">
      <w:pPr>
        <w:spacing w:before="240" w:after="360"/>
        <w:jc w:val="both"/>
        <w:rPr>
          <w:rFonts w:ascii="Arial" w:hAnsi="Arial" w:cs="Arial"/>
        </w:rPr>
      </w:pPr>
      <w:r>
        <w:rPr>
          <w:rFonts w:ascii="Arial" w:hAnsi="Arial" w:cs="Arial"/>
        </w:rPr>
        <w:t>Nejčastější problémy, které ERÚ aktuálně řeší, se týkají vyúčtování a reklamací,</w:t>
      </w:r>
      <w:r w:rsidR="009235E6">
        <w:rPr>
          <w:rFonts w:ascii="Arial" w:hAnsi="Arial" w:cs="Arial"/>
        </w:rPr>
        <w:t xml:space="preserve"> u </w:t>
      </w:r>
      <w:r>
        <w:rPr>
          <w:rFonts w:ascii="Arial" w:hAnsi="Arial" w:cs="Arial"/>
        </w:rPr>
        <w:t>kter</w:t>
      </w:r>
      <w:r w:rsidR="009235E6">
        <w:rPr>
          <w:rFonts w:ascii="Arial" w:hAnsi="Arial" w:cs="Arial"/>
        </w:rPr>
        <w:t>ých</w:t>
      </w:r>
      <w:r>
        <w:rPr>
          <w:rFonts w:ascii="Arial" w:hAnsi="Arial" w:cs="Arial"/>
        </w:rPr>
        <w:t xml:space="preserve"> někteří dodavatelé</w:t>
      </w:r>
      <w:r w:rsidR="009235E6">
        <w:rPr>
          <w:rFonts w:ascii="Arial" w:hAnsi="Arial" w:cs="Arial"/>
        </w:rPr>
        <w:t xml:space="preserve"> neplní své povinnosti vůči spotřebitelům</w:t>
      </w:r>
      <w:r>
        <w:rPr>
          <w:rFonts w:ascii="Arial" w:hAnsi="Arial" w:cs="Arial"/>
        </w:rPr>
        <w:t xml:space="preserve">. </w:t>
      </w:r>
      <w:r w:rsidR="009235E6">
        <w:rPr>
          <w:rFonts w:ascii="Arial" w:hAnsi="Arial" w:cs="Arial"/>
        </w:rPr>
        <w:t>Právě za pozdní vyúčtování úřad letos</w:t>
      </w:r>
      <w:r w:rsidR="00410EF3">
        <w:rPr>
          <w:rFonts w:ascii="Arial" w:hAnsi="Arial" w:cs="Arial"/>
        </w:rPr>
        <w:t xml:space="preserve"> uložil</w:t>
      </w:r>
      <w:r w:rsidR="009235E6">
        <w:rPr>
          <w:rFonts w:ascii="Arial" w:hAnsi="Arial" w:cs="Arial"/>
        </w:rPr>
        <w:t xml:space="preserve"> hned dvě vysoké pokuty – 1,2 mil</w:t>
      </w:r>
      <w:r w:rsidR="00CE2775">
        <w:rPr>
          <w:rFonts w:ascii="Arial" w:hAnsi="Arial" w:cs="Arial"/>
        </w:rPr>
        <w:t>.</w:t>
      </w:r>
      <w:r w:rsidR="009235E6">
        <w:rPr>
          <w:rFonts w:ascii="Arial" w:hAnsi="Arial" w:cs="Arial"/>
        </w:rPr>
        <w:t xml:space="preserve"> korun společnosti ELGAS </w:t>
      </w:r>
      <w:proofErr w:type="spellStart"/>
      <w:r w:rsidR="009235E6">
        <w:rPr>
          <w:rFonts w:ascii="Arial" w:hAnsi="Arial" w:cs="Arial"/>
        </w:rPr>
        <w:t>Energy</w:t>
      </w:r>
      <w:proofErr w:type="spellEnd"/>
      <w:r w:rsidR="009235E6">
        <w:rPr>
          <w:rFonts w:ascii="Arial" w:hAnsi="Arial" w:cs="Arial"/>
        </w:rPr>
        <w:t xml:space="preserve"> a rovný milion Lidové energii. Historicky nejvyšší sankci</w:t>
      </w:r>
      <w:r w:rsidR="00CE2775">
        <w:rPr>
          <w:rFonts w:ascii="Arial" w:hAnsi="Arial" w:cs="Arial"/>
        </w:rPr>
        <w:t xml:space="preserve"> (4,75 mil. korun)</w:t>
      </w:r>
      <w:r w:rsidR="009235E6">
        <w:rPr>
          <w:rFonts w:ascii="Arial" w:hAnsi="Arial" w:cs="Arial"/>
        </w:rPr>
        <w:t xml:space="preserve"> pak obdržela společnost </w:t>
      </w:r>
      <w:r w:rsidR="001736D9" w:rsidRPr="001736D9">
        <w:rPr>
          <w:rFonts w:ascii="Arial" w:hAnsi="Arial" w:cs="Arial"/>
        </w:rPr>
        <w:t>ARMEX ENERGY</w:t>
      </w:r>
      <w:r w:rsidR="001736D9">
        <w:rPr>
          <w:rFonts w:ascii="Arial" w:hAnsi="Arial" w:cs="Arial"/>
        </w:rPr>
        <w:t xml:space="preserve">, která v době začínající energetické krize především nedodržovala fixní ceny, dále nevyřizovala včas reklamace a požadovala platby za neobjednané služby (podrobněji </w:t>
      </w:r>
      <w:hyperlink r:id="rId8" w:history="1">
        <w:r w:rsidR="001736D9" w:rsidRPr="001736D9">
          <w:rPr>
            <w:rStyle w:val="Hypertextovodkaz"/>
            <w:rFonts w:ascii="Arial" w:hAnsi="Arial" w:cs="Arial"/>
          </w:rPr>
          <w:t>zde</w:t>
        </w:r>
      </w:hyperlink>
      <w:r w:rsidR="001736D9">
        <w:rPr>
          <w:rFonts w:ascii="Arial" w:hAnsi="Arial" w:cs="Arial"/>
        </w:rPr>
        <w:t>).</w:t>
      </w:r>
    </w:p>
    <w:p w14:paraId="35C85A6B" w14:textId="77777777" w:rsidR="00D10484" w:rsidRDefault="001736D9" w:rsidP="007D28E8">
      <w:pPr>
        <w:spacing w:before="240" w:after="360"/>
        <w:jc w:val="both"/>
        <w:rPr>
          <w:rFonts w:ascii="Arial" w:hAnsi="Arial" w:cs="Arial"/>
        </w:rPr>
      </w:pPr>
      <w:r w:rsidRPr="005158F6">
        <w:rPr>
          <w:rFonts w:ascii="Arial" w:hAnsi="Arial" w:cs="Arial"/>
          <w:i/>
        </w:rPr>
        <w:t>„</w:t>
      </w:r>
      <w:r w:rsidR="00B32D6C" w:rsidRPr="005158F6">
        <w:rPr>
          <w:rFonts w:ascii="Arial" w:hAnsi="Arial" w:cs="Arial"/>
          <w:i/>
        </w:rPr>
        <w:t xml:space="preserve">Za </w:t>
      </w:r>
      <w:proofErr w:type="spellStart"/>
      <w:r w:rsidR="00B32D6C" w:rsidRPr="005158F6">
        <w:rPr>
          <w:rFonts w:ascii="Arial" w:hAnsi="Arial" w:cs="Arial"/>
          <w:i/>
        </w:rPr>
        <w:t>protispotřebitelské</w:t>
      </w:r>
      <w:proofErr w:type="spellEnd"/>
      <w:r w:rsidR="00B32D6C" w:rsidRPr="005158F6">
        <w:rPr>
          <w:rFonts w:ascii="Arial" w:hAnsi="Arial" w:cs="Arial"/>
          <w:i/>
        </w:rPr>
        <w:t xml:space="preserve"> chování dodavatelů a zprostředkovatelů jsme v prvním pololetí u</w:t>
      </w:r>
      <w:r w:rsidR="00410EF3">
        <w:rPr>
          <w:rFonts w:ascii="Arial" w:hAnsi="Arial" w:cs="Arial"/>
          <w:i/>
        </w:rPr>
        <w:t xml:space="preserve">dělili </w:t>
      </w:r>
      <w:r w:rsidR="00B32D6C" w:rsidRPr="005158F6">
        <w:rPr>
          <w:rFonts w:ascii="Arial" w:hAnsi="Arial" w:cs="Arial"/>
          <w:i/>
        </w:rPr>
        <w:t>sedmadvacet pravomocných pokut v celkové výši 12 milionů korun. Navíc jsme vydali řadu rozhodnutí v prvním stupni, proti nimž dotyční podali tzv. rozklad, tedy opravný prostředek podobný odvolání.</w:t>
      </w:r>
      <w:r w:rsidR="005158F6" w:rsidRPr="005158F6">
        <w:rPr>
          <w:rFonts w:ascii="Arial" w:hAnsi="Arial" w:cs="Arial"/>
          <w:i/>
        </w:rPr>
        <w:t xml:space="preserve"> I proto očekávám, že trend vysokých pokut bude pokračovat i v nadcházejícím období,“</w:t>
      </w:r>
      <w:r w:rsidR="005158F6">
        <w:rPr>
          <w:rFonts w:ascii="Arial" w:hAnsi="Arial" w:cs="Arial"/>
        </w:rPr>
        <w:t xml:space="preserve"> upozorňuje </w:t>
      </w:r>
      <w:r w:rsidR="005158F6" w:rsidRPr="005158F6">
        <w:rPr>
          <w:rFonts w:ascii="Arial" w:hAnsi="Arial" w:cs="Arial"/>
          <w:b/>
        </w:rPr>
        <w:t>Stanislav Trávníček, předseda Rady ERÚ.</w:t>
      </w:r>
      <w:r w:rsidR="00B32D6C">
        <w:rPr>
          <w:rFonts w:ascii="Arial" w:hAnsi="Arial" w:cs="Arial"/>
        </w:rPr>
        <w:t xml:space="preserve"> </w:t>
      </w:r>
    </w:p>
    <w:p w14:paraId="62418C64" w14:textId="77777777" w:rsidR="00410EF3" w:rsidRDefault="00410EF3" w:rsidP="007D28E8">
      <w:pPr>
        <w:spacing w:before="240" w:after="360"/>
        <w:jc w:val="both"/>
        <w:rPr>
          <w:rFonts w:ascii="Arial" w:hAnsi="Arial" w:cs="Arial"/>
        </w:rPr>
      </w:pPr>
      <w:r>
        <w:rPr>
          <w:rFonts w:ascii="Arial" w:hAnsi="Arial" w:cs="Arial"/>
        </w:rPr>
        <w:t>Pro srovnání: V prvním pololetí roku 2023 ERÚ uložil pravomocné pokuty ve výši 5,4 mil</w:t>
      </w:r>
      <w:r w:rsidR="00CE277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korun, </w:t>
      </w:r>
      <w:r w:rsidR="00CE2775">
        <w:rPr>
          <w:rFonts w:ascii="Arial" w:hAnsi="Arial" w:cs="Arial"/>
        </w:rPr>
        <w:t xml:space="preserve">ve druhém pak </w:t>
      </w:r>
      <w:r>
        <w:rPr>
          <w:rFonts w:ascii="Arial" w:hAnsi="Arial" w:cs="Arial"/>
        </w:rPr>
        <w:t>3,1 mil</w:t>
      </w:r>
      <w:r w:rsidR="00CE277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korun. </w:t>
      </w:r>
    </w:p>
    <w:p w14:paraId="07B3CA26" w14:textId="77777777" w:rsidR="005158F6" w:rsidRDefault="00410EF3" w:rsidP="007D28E8">
      <w:pPr>
        <w:spacing w:before="240" w:after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Letos </w:t>
      </w:r>
      <w:r w:rsidR="005158F6">
        <w:rPr>
          <w:rFonts w:ascii="Arial" w:hAnsi="Arial" w:cs="Arial"/>
        </w:rPr>
        <w:t xml:space="preserve">ERÚ rozhodoval mimo jiné i o odvolání energetických zprostředkovatelů proti rozhodnutí České obchodní inspekce (ČOI). </w:t>
      </w:r>
      <w:r w:rsidR="00121C20">
        <w:rPr>
          <w:rFonts w:ascii="Arial" w:hAnsi="Arial" w:cs="Arial"/>
        </w:rPr>
        <w:t>Zprostředkovatelé totiž a</w:t>
      </w:r>
      <w:r w:rsidR="005158F6">
        <w:rPr>
          <w:rFonts w:ascii="Arial" w:hAnsi="Arial" w:cs="Arial"/>
        </w:rPr>
        <w:t>ž do poloviny roku 2022 podnikali nikoliv podle energetického, ale podle živnostenského zákona, a spadali proto pod dohled ČOI. V těchto řízeních</w:t>
      </w:r>
      <w:r w:rsidR="00FC76C1">
        <w:rPr>
          <w:rFonts w:ascii="Arial" w:hAnsi="Arial" w:cs="Arial"/>
        </w:rPr>
        <w:t xml:space="preserve"> </w:t>
      </w:r>
      <w:r w:rsidR="005158F6">
        <w:rPr>
          <w:rFonts w:ascii="Arial" w:hAnsi="Arial" w:cs="Arial"/>
        </w:rPr>
        <w:t xml:space="preserve">ERÚ potvrdil dvě milionové pokuty, a to společnostem </w:t>
      </w:r>
      <w:r w:rsidR="005158F6" w:rsidRPr="005158F6">
        <w:rPr>
          <w:rFonts w:ascii="Arial" w:hAnsi="Arial" w:cs="Arial"/>
        </w:rPr>
        <w:t>Marketing 23</w:t>
      </w:r>
      <w:r>
        <w:rPr>
          <w:rFonts w:ascii="Arial" w:hAnsi="Arial" w:cs="Arial"/>
        </w:rPr>
        <w:t xml:space="preserve">, </w:t>
      </w:r>
      <w:r w:rsidR="005158F6" w:rsidRPr="005158F6">
        <w:rPr>
          <w:rFonts w:ascii="Arial" w:hAnsi="Arial" w:cs="Arial"/>
        </w:rPr>
        <w:t>dříve Česká srovnávací</w:t>
      </w:r>
      <w:r>
        <w:rPr>
          <w:rFonts w:ascii="Arial" w:hAnsi="Arial" w:cs="Arial"/>
        </w:rPr>
        <w:t xml:space="preserve"> (</w:t>
      </w:r>
      <w:r w:rsidR="005158F6">
        <w:rPr>
          <w:rFonts w:ascii="Arial" w:hAnsi="Arial" w:cs="Arial"/>
        </w:rPr>
        <w:t>1,5 mil</w:t>
      </w:r>
      <w:r w:rsidR="00CE2775">
        <w:rPr>
          <w:rFonts w:ascii="Arial" w:hAnsi="Arial" w:cs="Arial"/>
        </w:rPr>
        <w:t>.</w:t>
      </w:r>
      <w:r w:rsidR="005158F6">
        <w:rPr>
          <w:rFonts w:ascii="Arial" w:hAnsi="Arial" w:cs="Arial"/>
        </w:rPr>
        <w:t xml:space="preserve"> korun</w:t>
      </w:r>
      <w:r>
        <w:rPr>
          <w:rFonts w:ascii="Arial" w:hAnsi="Arial" w:cs="Arial"/>
        </w:rPr>
        <w:t>)</w:t>
      </w:r>
      <w:r w:rsidR="005158F6">
        <w:rPr>
          <w:rFonts w:ascii="Arial" w:hAnsi="Arial" w:cs="Arial"/>
        </w:rPr>
        <w:t xml:space="preserve"> a </w:t>
      </w:r>
      <w:r w:rsidR="005158F6" w:rsidRPr="005158F6">
        <w:rPr>
          <w:rFonts w:ascii="Arial" w:hAnsi="Arial" w:cs="Arial"/>
        </w:rPr>
        <w:t>Českomoravské energie</w:t>
      </w:r>
      <w:r w:rsidR="005158F6">
        <w:rPr>
          <w:rFonts w:ascii="Arial" w:hAnsi="Arial" w:cs="Arial"/>
        </w:rPr>
        <w:t xml:space="preserve"> (</w:t>
      </w:r>
      <w:r w:rsidR="005158F6" w:rsidRPr="005158F6">
        <w:rPr>
          <w:rFonts w:ascii="Arial" w:hAnsi="Arial" w:cs="Arial"/>
        </w:rPr>
        <w:t>1</w:t>
      </w:r>
      <w:r w:rsidR="005158F6">
        <w:rPr>
          <w:rFonts w:ascii="Arial" w:hAnsi="Arial" w:cs="Arial"/>
        </w:rPr>
        <w:t>,35</w:t>
      </w:r>
      <w:r w:rsidR="005158F6" w:rsidRPr="005158F6">
        <w:rPr>
          <w:rFonts w:ascii="Arial" w:hAnsi="Arial" w:cs="Arial"/>
        </w:rPr>
        <w:t xml:space="preserve"> </w:t>
      </w:r>
      <w:r w:rsidR="005158F6">
        <w:rPr>
          <w:rFonts w:ascii="Arial" w:hAnsi="Arial" w:cs="Arial"/>
        </w:rPr>
        <w:t>mil</w:t>
      </w:r>
      <w:r w:rsidR="00CE2775">
        <w:rPr>
          <w:rFonts w:ascii="Arial" w:hAnsi="Arial" w:cs="Arial"/>
        </w:rPr>
        <w:t>.</w:t>
      </w:r>
      <w:r w:rsidR="005158F6">
        <w:rPr>
          <w:rFonts w:ascii="Arial" w:hAnsi="Arial" w:cs="Arial"/>
        </w:rPr>
        <w:t xml:space="preserve"> korun). </w:t>
      </w:r>
    </w:p>
    <w:p w14:paraId="175EC3E9" w14:textId="77777777" w:rsidR="006E7835" w:rsidRDefault="00410EF3" w:rsidP="007D28E8">
      <w:pPr>
        <w:spacing w:before="240" w:after="360"/>
        <w:jc w:val="both"/>
        <w:rPr>
          <w:rFonts w:ascii="Arial" w:hAnsi="Arial" w:cs="Arial"/>
        </w:rPr>
      </w:pPr>
      <w:r w:rsidRPr="006E7835">
        <w:rPr>
          <w:rFonts w:ascii="Arial" w:hAnsi="Arial" w:cs="Arial"/>
          <w:i/>
        </w:rPr>
        <w:t xml:space="preserve">„V období od energetické krize </w:t>
      </w:r>
      <w:r w:rsidR="006E7835" w:rsidRPr="006E7835">
        <w:rPr>
          <w:rFonts w:ascii="Arial" w:hAnsi="Arial" w:cs="Arial"/>
          <w:i/>
        </w:rPr>
        <w:t>jsme postupně překonali rekordy ve všech spotřebitelských agendách. Násobně nám vzrostl i počet podnětů na kontrolu dodavatelů a zprostředkovatelů, která předchází samotnému sankčnímu řízení,“</w:t>
      </w:r>
      <w:r w:rsidR="006E7835">
        <w:rPr>
          <w:rFonts w:ascii="Arial" w:hAnsi="Arial" w:cs="Arial"/>
        </w:rPr>
        <w:t xml:space="preserve"> </w:t>
      </w:r>
      <w:r w:rsidR="006E7835">
        <w:rPr>
          <w:rFonts w:ascii="Arial" w:hAnsi="Arial" w:cs="Arial"/>
          <w:b/>
        </w:rPr>
        <w:t>upřesňuje</w:t>
      </w:r>
      <w:r w:rsidR="006E7835" w:rsidRPr="006E7835">
        <w:rPr>
          <w:rFonts w:ascii="Arial" w:hAnsi="Arial" w:cs="Arial"/>
          <w:b/>
        </w:rPr>
        <w:t xml:space="preserve"> Markéta Zemanová, členka Rady ERÚ</w:t>
      </w:r>
      <w:r w:rsidR="006E7835">
        <w:rPr>
          <w:rFonts w:ascii="Arial" w:hAnsi="Arial" w:cs="Arial"/>
        </w:rPr>
        <w:t xml:space="preserve">. </w:t>
      </w:r>
      <w:r w:rsidR="006E7835" w:rsidRPr="006E7835">
        <w:rPr>
          <w:rFonts w:ascii="Arial" w:hAnsi="Arial" w:cs="Arial"/>
          <w:i/>
        </w:rPr>
        <w:t>„Nejlepší ovšem samozřejmě je problémům úplně předejít, proto také klademe zvýšený důraz na prevenci a osvětu,“</w:t>
      </w:r>
      <w:r w:rsidR="006E7835">
        <w:rPr>
          <w:rFonts w:ascii="Arial" w:hAnsi="Arial" w:cs="Arial"/>
        </w:rPr>
        <w:t xml:space="preserve"> dodává </w:t>
      </w:r>
      <w:r w:rsidR="006E7835" w:rsidRPr="006E7835">
        <w:rPr>
          <w:rFonts w:ascii="Arial" w:hAnsi="Arial" w:cs="Arial"/>
          <w:b/>
        </w:rPr>
        <w:t>radní Zemanová</w:t>
      </w:r>
      <w:r w:rsidR="006E7835">
        <w:rPr>
          <w:rFonts w:ascii="Arial" w:hAnsi="Arial" w:cs="Arial"/>
        </w:rPr>
        <w:t xml:space="preserve">.   </w:t>
      </w:r>
    </w:p>
    <w:p w14:paraId="298E8CA6" w14:textId="77777777" w:rsidR="003D7B3E" w:rsidRDefault="003D7B3E" w:rsidP="007D28E8">
      <w:pPr>
        <w:spacing w:before="240" w:after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Nedávno ERÚ upozornil na </w:t>
      </w:r>
      <w:hyperlink r:id="rId9" w:history="1">
        <w:r w:rsidRPr="003D7B3E">
          <w:rPr>
            <w:rStyle w:val="Hypertextovodkaz"/>
            <w:rFonts w:ascii="Arial" w:hAnsi="Arial" w:cs="Arial"/>
          </w:rPr>
          <w:t>aktivizaci nepoctivých zprostředkovatelů</w:t>
        </w:r>
      </w:hyperlink>
      <w:r>
        <w:rPr>
          <w:rFonts w:ascii="Arial" w:hAnsi="Arial" w:cs="Arial"/>
        </w:rPr>
        <w:t xml:space="preserve">, před konkrétními praktikami </w:t>
      </w:r>
      <w:proofErr w:type="spellStart"/>
      <w:r>
        <w:rPr>
          <w:rFonts w:ascii="Arial" w:hAnsi="Arial" w:cs="Arial"/>
        </w:rPr>
        <w:t>energošmejdů</w:t>
      </w:r>
      <w:proofErr w:type="spellEnd"/>
      <w:r>
        <w:rPr>
          <w:rFonts w:ascii="Arial" w:hAnsi="Arial" w:cs="Arial"/>
        </w:rPr>
        <w:t xml:space="preserve"> pak varuje ve speciálním </w:t>
      </w:r>
      <w:hyperlink r:id="rId10" w:history="1">
        <w:r w:rsidRPr="003D7B3E">
          <w:rPr>
            <w:rStyle w:val="Hypertextovodkaz"/>
            <w:rFonts w:ascii="Arial" w:hAnsi="Arial" w:cs="Arial"/>
          </w:rPr>
          <w:t xml:space="preserve">seriálu na </w:t>
        </w:r>
        <w:proofErr w:type="spellStart"/>
        <w:r w:rsidRPr="003D7B3E">
          <w:rPr>
            <w:rStyle w:val="Hypertextovodkaz"/>
            <w:rFonts w:ascii="Arial" w:hAnsi="Arial" w:cs="Arial"/>
          </w:rPr>
          <w:t>Facebooku</w:t>
        </w:r>
        <w:proofErr w:type="spellEnd"/>
      </w:hyperlink>
      <w:r>
        <w:rPr>
          <w:rFonts w:ascii="Arial" w:hAnsi="Arial" w:cs="Arial"/>
        </w:rPr>
        <w:t xml:space="preserve">. </w:t>
      </w:r>
    </w:p>
    <w:p w14:paraId="5CB68F53" w14:textId="77777777" w:rsidR="003D7B3E" w:rsidRDefault="003D7B3E" w:rsidP="007D28E8">
      <w:pPr>
        <w:spacing w:before="240" w:after="360"/>
        <w:jc w:val="both"/>
        <w:rPr>
          <w:rFonts w:ascii="Arial" w:hAnsi="Arial" w:cs="Arial"/>
        </w:rPr>
      </w:pPr>
    </w:p>
    <w:p w14:paraId="62A546E1" w14:textId="77777777" w:rsidR="003D7B3E" w:rsidRDefault="003D7B3E" w:rsidP="007D28E8">
      <w:pPr>
        <w:spacing w:before="240" w:after="360"/>
        <w:jc w:val="both"/>
        <w:rPr>
          <w:rFonts w:ascii="Arial" w:hAnsi="Arial" w:cs="Arial"/>
        </w:rPr>
      </w:pPr>
    </w:p>
    <w:p w14:paraId="799D1CDF" w14:textId="77777777" w:rsidR="003D7B3E" w:rsidRDefault="003D7B3E" w:rsidP="007D28E8">
      <w:pPr>
        <w:spacing w:before="240" w:after="360"/>
        <w:jc w:val="both"/>
        <w:rPr>
          <w:rFonts w:ascii="Arial" w:hAnsi="Arial" w:cs="Arial"/>
        </w:rPr>
      </w:pPr>
    </w:p>
    <w:p w14:paraId="1B698FE0" w14:textId="77777777" w:rsidR="003D7B3E" w:rsidRDefault="003D7B3E" w:rsidP="007D28E8">
      <w:pPr>
        <w:spacing w:before="240" w:after="360"/>
        <w:jc w:val="both"/>
        <w:rPr>
          <w:rFonts w:ascii="Arial" w:hAnsi="Arial" w:cs="Arial"/>
        </w:rPr>
      </w:pPr>
    </w:p>
    <w:tbl>
      <w:tblPr>
        <w:tblW w:w="97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1"/>
        <w:gridCol w:w="3532"/>
        <w:gridCol w:w="1860"/>
        <w:gridCol w:w="1798"/>
      </w:tblGrid>
      <w:tr w:rsidR="003D7B3E" w:rsidRPr="003D7B3E" w14:paraId="7E7738A4" w14:textId="77777777" w:rsidTr="00241CCC">
        <w:trPr>
          <w:trHeight w:val="679"/>
        </w:trPr>
        <w:tc>
          <w:tcPr>
            <w:tcW w:w="977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C13767" w14:textId="77777777" w:rsidR="003D7B3E" w:rsidRPr="003D7B3E" w:rsidRDefault="003D7B3E" w:rsidP="000E31B1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cs-CZ"/>
              </w:rPr>
              <w:t>MILIONOVÉ POKUTY ZA PRVNÍ POLOLETÍ 2024</w:t>
            </w:r>
          </w:p>
        </w:tc>
      </w:tr>
      <w:tr w:rsidR="003D7B3E" w:rsidRPr="003D7B3E" w14:paraId="5C246BCF" w14:textId="77777777" w:rsidTr="00241CCC">
        <w:trPr>
          <w:trHeight w:val="332"/>
        </w:trPr>
        <w:tc>
          <w:tcPr>
            <w:tcW w:w="25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4DDB2" w14:textId="77777777" w:rsidR="003D7B3E" w:rsidRPr="003D7B3E" w:rsidRDefault="003D7B3E" w:rsidP="000E31B1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 w:rsidRPr="003D7B3E">
              <w:rPr>
                <w:rFonts w:ascii="Arial" w:eastAsia="Times New Roman" w:hAnsi="Arial" w:cs="Arial"/>
                <w:b/>
                <w:color w:val="000000"/>
                <w:lang w:eastAsia="cs-CZ"/>
              </w:rPr>
              <w:t xml:space="preserve">Výše sankce </w: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9C1B8" w14:textId="77777777" w:rsidR="003D7B3E" w:rsidRPr="003D7B3E" w:rsidRDefault="003D7B3E" w:rsidP="000E31B1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 w:rsidRPr="003D7B3E">
              <w:rPr>
                <w:rFonts w:ascii="Arial" w:eastAsia="Times New Roman" w:hAnsi="Arial" w:cs="Arial"/>
                <w:b/>
                <w:color w:val="000000"/>
                <w:lang w:eastAsia="cs-CZ"/>
              </w:rPr>
              <w:t>Dodavatel</w:t>
            </w:r>
            <w:r>
              <w:rPr>
                <w:rFonts w:ascii="Arial" w:eastAsia="Times New Roman" w:hAnsi="Arial" w:cs="Arial"/>
                <w:b/>
                <w:color w:val="000000"/>
                <w:lang w:eastAsia="cs-CZ"/>
              </w:rPr>
              <w:t>/Zprostředkovatel</w:t>
            </w:r>
            <w:r w:rsidRPr="003D7B3E">
              <w:rPr>
                <w:rFonts w:ascii="Arial" w:eastAsia="Times New Roman" w:hAnsi="Arial" w:cs="Arial"/>
                <w:b/>
                <w:color w:val="000000"/>
                <w:lang w:eastAsia="cs-CZ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97154" w14:textId="77777777" w:rsidR="003D7B3E" w:rsidRPr="003D7B3E" w:rsidRDefault="003D7B3E" w:rsidP="000E31B1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 w:rsidRPr="003D7B3E">
              <w:rPr>
                <w:rFonts w:ascii="Arial" w:eastAsia="Times New Roman" w:hAnsi="Arial" w:cs="Arial"/>
                <w:b/>
                <w:color w:val="000000"/>
                <w:lang w:eastAsia="cs-CZ"/>
              </w:rPr>
              <w:t xml:space="preserve">Nabytí právní moci 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D9A47" w14:textId="77777777" w:rsidR="003D7B3E" w:rsidRPr="003D7B3E" w:rsidRDefault="003D7B3E" w:rsidP="000E31B1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 w:rsidRPr="003D7B3E">
              <w:rPr>
                <w:rFonts w:ascii="Arial" w:eastAsia="Times New Roman" w:hAnsi="Arial" w:cs="Arial"/>
                <w:b/>
                <w:color w:val="000000"/>
                <w:lang w:eastAsia="cs-CZ"/>
              </w:rPr>
              <w:t xml:space="preserve">Zásadní přestupky </w:t>
            </w:r>
          </w:p>
        </w:tc>
      </w:tr>
      <w:tr w:rsidR="003D7B3E" w:rsidRPr="003D7B3E" w14:paraId="5F5BC588" w14:textId="77777777" w:rsidTr="00241CCC">
        <w:trPr>
          <w:trHeight w:val="975"/>
        </w:trPr>
        <w:tc>
          <w:tcPr>
            <w:tcW w:w="25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8D21E" w14:textId="77777777" w:rsidR="003D7B3E" w:rsidRPr="003D7B3E" w:rsidRDefault="003D7B3E" w:rsidP="000E31B1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 w:rsidRPr="003D7B3E">
              <w:rPr>
                <w:rFonts w:ascii="Arial" w:eastAsia="Times New Roman" w:hAnsi="Arial" w:cs="Arial"/>
                <w:b/>
                <w:color w:val="000000"/>
                <w:lang w:eastAsia="cs-CZ"/>
              </w:rPr>
              <w:t>4 746 000 Kč</w: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1B4A6" w14:textId="77777777" w:rsidR="003D7B3E" w:rsidRPr="003D7B3E" w:rsidRDefault="00CE2775" w:rsidP="000E31B1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E2775">
              <w:rPr>
                <w:rFonts w:ascii="Arial" w:eastAsia="Times New Roman" w:hAnsi="Arial" w:cs="Arial"/>
                <w:color w:val="000000"/>
                <w:lang w:eastAsia="cs-CZ"/>
              </w:rPr>
              <w:t>ARMEX ENERGY a.s.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BFF94" w14:textId="77777777" w:rsidR="003D7B3E" w:rsidRPr="003D7B3E" w:rsidRDefault="003D7B3E" w:rsidP="000E31B1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D7B3E">
              <w:rPr>
                <w:rFonts w:ascii="Arial" w:eastAsia="Times New Roman" w:hAnsi="Arial" w:cs="Arial"/>
                <w:color w:val="000000"/>
                <w:lang w:eastAsia="cs-CZ"/>
              </w:rPr>
              <w:t>10.01.2024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877E1" w14:textId="77777777" w:rsidR="003D7B3E" w:rsidRPr="003D7B3E" w:rsidRDefault="003D7B3E" w:rsidP="000E31B1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D7B3E">
              <w:rPr>
                <w:rFonts w:ascii="Arial" w:eastAsia="Times New Roman" w:hAnsi="Arial" w:cs="Arial"/>
                <w:color w:val="000000"/>
                <w:lang w:eastAsia="cs-CZ"/>
              </w:rPr>
              <w:t>•</w:t>
            </w:r>
            <w:r w:rsidR="00241CCC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Pr="003D7B3E">
              <w:rPr>
                <w:rFonts w:ascii="Arial" w:eastAsia="Times New Roman" w:hAnsi="Arial" w:cs="Arial"/>
                <w:color w:val="000000"/>
                <w:lang w:eastAsia="cs-CZ"/>
              </w:rPr>
              <w:t>nedodržení fixní ceny</w:t>
            </w:r>
            <w:r w:rsidRPr="003D7B3E">
              <w:rPr>
                <w:rFonts w:ascii="Arial" w:eastAsia="Times New Roman" w:hAnsi="Arial" w:cs="Arial"/>
                <w:color w:val="000000"/>
                <w:lang w:eastAsia="cs-CZ"/>
              </w:rPr>
              <w:br/>
              <w:t xml:space="preserve">• požadování plateb za neobjednané služby </w:t>
            </w:r>
            <w:r w:rsidRPr="003D7B3E">
              <w:rPr>
                <w:rFonts w:ascii="Arial" w:eastAsia="Times New Roman" w:hAnsi="Arial" w:cs="Arial"/>
                <w:color w:val="000000"/>
                <w:lang w:eastAsia="cs-CZ"/>
              </w:rPr>
              <w:br/>
              <w:t xml:space="preserve">• nedodržení lhůty při reklamaci </w:t>
            </w:r>
          </w:p>
        </w:tc>
      </w:tr>
      <w:tr w:rsidR="003D7B3E" w:rsidRPr="003D7B3E" w14:paraId="6ED822C6" w14:textId="77777777" w:rsidTr="00241CCC">
        <w:trPr>
          <w:trHeight w:val="567"/>
        </w:trPr>
        <w:tc>
          <w:tcPr>
            <w:tcW w:w="2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5E798" w14:textId="77777777" w:rsidR="003D7B3E" w:rsidRPr="003D7B3E" w:rsidRDefault="003D7B3E" w:rsidP="000E31B1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 w:rsidRPr="003D7B3E">
              <w:rPr>
                <w:rFonts w:ascii="Arial" w:eastAsia="Times New Roman" w:hAnsi="Arial" w:cs="Arial"/>
                <w:b/>
                <w:color w:val="000000"/>
                <w:lang w:eastAsia="cs-CZ"/>
              </w:rPr>
              <w:t xml:space="preserve">1 500 000 Kč 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28F5C" w14:textId="77777777" w:rsidR="00CE2775" w:rsidRDefault="00CE2775" w:rsidP="000E31B1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E2775">
              <w:rPr>
                <w:rFonts w:ascii="Arial" w:eastAsia="Times New Roman" w:hAnsi="Arial" w:cs="Arial"/>
                <w:color w:val="000000"/>
                <w:lang w:eastAsia="cs-CZ"/>
              </w:rPr>
              <w:t xml:space="preserve">Marketing 23 s.r.o. </w:t>
            </w:r>
          </w:p>
          <w:p w14:paraId="42C2676E" w14:textId="77777777" w:rsidR="003D7B3E" w:rsidRPr="003D7B3E" w:rsidRDefault="00CE2775" w:rsidP="000E31B1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E2775">
              <w:rPr>
                <w:rFonts w:ascii="Arial" w:eastAsia="Times New Roman" w:hAnsi="Arial" w:cs="Arial"/>
                <w:color w:val="000000"/>
                <w:lang w:eastAsia="cs-CZ"/>
              </w:rPr>
              <w:t>(dříve Česká srovnávací s.r.o.)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6CAD7" w14:textId="77777777" w:rsidR="003D7B3E" w:rsidRPr="003D7B3E" w:rsidRDefault="003D7B3E" w:rsidP="000E31B1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E2775">
              <w:rPr>
                <w:rFonts w:ascii="Arial" w:eastAsia="Times New Roman" w:hAnsi="Arial" w:cs="Arial"/>
                <w:color w:val="000000"/>
                <w:lang w:eastAsia="cs-CZ"/>
              </w:rPr>
              <w:t>06.06.2024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A078D1" w14:textId="77777777" w:rsidR="00241CCC" w:rsidRDefault="00FC76C1" w:rsidP="00241CCC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D7B3E">
              <w:rPr>
                <w:rFonts w:ascii="Arial" w:eastAsia="Times New Roman" w:hAnsi="Arial" w:cs="Arial"/>
                <w:color w:val="000000"/>
                <w:lang w:eastAsia="cs-CZ"/>
              </w:rPr>
              <w:t>•</w:t>
            </w:r>
            <w:r w:rsidR="00241CCC">
              <w:rPr>
                <w:rFonts w:ascii="Arial" w:eastAsia="Times New Roman" w:hAnsi="Arial" w:cs="Arial"/>
                <w:color w:val="000000"/>
                <w:lang w:eastAsia="cs-CZ"/>
              </w:rPr>
              <w:t xml:space="preserve"> neplnění informační povinnosti </w:t>
            </w:r>
          </w:p>
          <w:p w14:paraId="1947B42F" w14:textId="77777777" w:rsidR="003D7B3E" w:rsidRPr="003D7B3E" w:rsidRDefault="00241CCC" w:rsidP="00241CCC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D7B3E">
              <w:rPr>
                <w:rFonts w:ascii="Arial" w:eastAsia="Times New Roman" w:hAnsi="Arial" w:cs="Arial"/>
                <w:color w:val="000000"/>
                <w:lang w:eastAsia="cs-CZ"/>
              </w:rPr>
              <w:t xml:space="preserve">• </w:t>
            </w:r>
            <w:r w:rsidR="00FC76C1" w:rsidRPr="003D7B3E">
              <w:rPr>
                <w:rFonts w:ascii="Arial" w:eastAsia="Times New Roman" w:hAnsi="Arial" w:cs="Arial"/>
                <w:color w:val="000000"/>
                <w:lang w:eastAsia="cs-CZ"/>
              </w:rPr>
              <w:t>ne</w:t>
            </w:r>
            <w:r w:rsidR="00FC76C1">
              <w:rPr>
                <w:rFonts w:ascii="Arial" w:eastAsia="Times New Roman" w:hAnsi="Arial" w:cs="Arial"/>
                <w:color w:val="000000"/>
                <w:lang w:eastAsia="cs-CZ"/>
              </w:rPr>
              <w:t xml:space="preserve">kalé obchodní praktiky </w:t>
            </w:r>
          </w:p>
        </w:tc>
      </w:tr>
      <w:tr w:rsidR="003D7B3E" w:rsidRPr="003D7B3E" w14:paraId="486F005A" w14:textId="77777777" w:rsidTr="00241CCC">
        <w:trPr>
          <w:trHeight w:val="567"/>
        </w:trPr>
        <w:tc>
          <w:tcPr>
            <w:tcW w:w="2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AEC81" w14:textId="77777777" w:rsidR="003D7B3E" w:rsidRPr="003D7B3E" w:rsidRDefault="00CE2775" w:rsidP="000E31B1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 w:rsidRPr="00CE2775">
              <w:rPr>
                <w:rFonts w:ascii="Arial" w:eastAsia="Times New Roman" w:hAnsi="Arial" w:cs="Arial"/>
                <w:b/>
                <w:color w:val="000000"/>
                <w:lang w:eastAsia="cs-CZ"/>
              </w:rPr>
              <w:t>1 350 000 Kč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00454" w14:textId="77777777" w:rsidR="003D7B3E" w:rsidRPr="003D7B3E" w:rsidRDefault="00CE2775" w:rsidP="000E31B1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E2775">
              <w:rPr>
                <w:rFonts w:ascii="Arial" w:eastAsia="Times New Roman" w:hAnsi="Arial" w:cs="Arial"/>
                <w:color w:val="000000"/>
                <w:lang w:eastAsia="cs-CZ"/>
              </w:rPr>
              <w:t>Českomoravské energie s.r.o.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2E0E8" w14:textId="77777777" w:rsidR="003D7B3E" w:rsidRPr="003D7B3E" w:rsidRDefault="00CE2775" w:rsidP="000E31B1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E2775">
              <w:rPr>
                <w:rFonts w:ascii="Arial" w:eastAsia="Times New Roman" w:hAnsi="Arial" w:cs="Arial"/>
                <w:color w:val="000000"/>
                <w:lang w:eastAsia="cs-CZ"/>
              </w:rPr>
              <w:t>02.04.2024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FB0EAD" w14:textId="77777777" w:rsidR="003D7B3E" w:rsidRPr="003D7B3E" w:rsidRDefault="00FC76C1" w:rsidP="000E31B1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D7B3E">
              <w:rPr>
                <w:rFonts w:ascii="Arial" w:eastAsia="Times New Roman" w:hAnsi="Arial" w:cs="Arial"/>
                <w:color w:val="000000"/>
                <w:lang w:eastAsia="cs-CZ"/>
              </w:rPr>
              <w:t>•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Pr="003D7B3E">
              <w:rPr>
                <w:rFonts w:ascii="Arial" w:eastAsia="Times New Roman" w:hAnsi="Arial" w:cs="Arial"/>
                <w:color w:val="000000"/>
                <w:lang w:eastAsia="cs-CZ"/>
              </w:rPr>
              <w:t>ne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kalé obchodní praktiky</w:t>
            </w:r>
          </w:p>
        </w:tc>
      </w:tr>
      <w:tr w:rsidR="003D7B3E" w:rsidRPr="003D7B3E" w14:paraId="23D3EB69" w14:textId="77777777" w:rsidTr="00241CCC">
        <w:trPr>
          <w:trHeight w:val="567"/>
        </w:trPr>
        <w:tc>
          <w:tcPr>
            <w:tcW w:w="2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D600C" w14:textId="77777777" w:rsidR="003D7B3E" w:rsidRPr="003D7B3E" w:rsidRDefault="003D7B3E" w:rsidP="000E31B1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 w:rsidRPr="003D7B3E">
              <w:rPr>
                <w:rFonts w:ascii="Arial" w:eastAsia="Times New Roman" w:hAnsi="Arial" w:cs="Arial"/>
                <w:b/>
                <w:color w:val="000000"/>
                <w:lang w:eastAsia="cs-CZ"/>
              </w:rPr>
              <w:t>1 200 000 Kč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AA705" w14:textId="77777777" w:rsidR="003D7B3E" w:rsidRPr="003D7B3E" w:rsidRDefault="00CE2775" w:rsidP="000E31B1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E2775">
              <w:rPr>
                <w:rFonts w:ascii="Arial" w:eastAsia="Times New Roman" w:hAnsi="Arial" w:cs="Arial"/>
                <w:color w:val="000000"/>
                <w:lang w:eastAsia="cs-CZ"/>
              </w:rPr>
              <w:t xml:space="preserve">ELGAS </w:t>
            </w:r>
            <w:proofErr w:type="spellStart"/>
            <w:r w:rsidRPr="00CE2775">
              <w:rPr>
                <w:rFonts w:ascii="Arial" w:eastAsia="Times New Roman" w:hAnsi="Arial" w:cs="Arial"/>
                <w:color w:val="000000"/>
                <w:lang w:eastAsia="cs-CZ"/>
              </w:rPr>
              <w:t>Energy</w:t>
            </w:r>
            <w:proofErr w:type="spellEnd"/>
            <w:r w:rsidRPr="00CE2775">
              <w:rPr>
                <w:rFonts w:ascii="Arial" w:eastAsia="Times New Roman" w:hAnsi="Arial" w:cs="Arial"/>
                <w:color w:val="000000"/>
                <w:lang w:eastAsia="cs-CZ"/>
              </w:rPr>
              <w:t>, s.r.o.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62B8E" w14:textId="77777777" w:rsidR="003D7B3E" w:rsidRPr="003D7B3E" w:rsidRDefault="003D7B3E" w:rsidP="000E31B1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D7B3E">
              <w:rPr>
                <w:rFonts w:ascii="Arial" w:eastAsia="Times New Roman" w:hAnsi="Arial" w:cs="Arial"/>
                <w:color w:val="000000"/>
                <w:lang w:eastAsia="cs-CZ"/>
              </w:rPr>
              <w:t>04.04.2024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1BE08" w14:textId="77777777" w:rsidR="003D7B3E" w:rsidRPr="003D7B3E" w:rsidRDefault="003D7B3E" w:rsidP="000E31B1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D7B3E">
              <w:rPr>
                <w:rFonts w:ascii="Arial" w:eastAsia="Times New Roman" w:hAnsi="Arial" w:cs="Arial"/>
                <w:color w:val="000000"/>
                <w:lang w:eastAsia="cs-CZ"/>
              </w:rPr>
              <w:t xml:space="preserve">• pozdní vyúčtovávání </w:t>
            </w:r>
          </w:p>
        </w:tc>
      </w:tr>
      <w:tr w:rsidR="003D7B3E" w:rsidRPr="003D7B3E" w14:paraId="09905DF3" w14:textId="77777777" w:rsidTr="00241CCC">
        <w:trPr>
          <w:trHeight w:val="567"/>
        </w:trPr>
        <w:tc>
          <w:tcPr>
            <w:tcW w:w="2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ADEF5" w14:textId="77777777" w:rsidR="003D7B3E" w:rsidRPr="003D7B3E" w:rsidRDefault="003D7B3E" w:rsidP="000E31B1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 w:rsidRPr="003D7B3E">
              <w:rPr>
                <w:rFonts w:ascii="Arial" w:eastAsia="Times New Roman" w:hAnsi="Arial" w:cs="Arial"/>
                <w:b/>
                <w:color w:val="000000"/>
                <w:lang w:eastAsia="cs-CZ"/>
              </w:rPr>
              <w:t>1 000 000 Kč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81F3E" w14:textId="77777777" w:rsidR="003D7B3E" w:rsidRPr="003D7B3E" w:rsidRDefault="00CE2775" w:rsidP="000E31B1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E2775">
              <w:rPr>
                <w:rFonts w:ascii="Arial" w:eastAsia="Times New Roman" w:hAnsi="Arial" w:cs="Arial"/>
                <w:color w:val="000000"/>
                <w:lang w:eastAsia="cs-CZ"/>
              </w:rPr>
              <w:t>Lidová energie s.r.o.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356E0" w14:textId="77777777" w:rsidR="003D7B3E" w:rsidRPr="003D7B3E" w:rsidRDefault="003D7B3E" w:rsidP="000E31B1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D7B3E">
              <w:rPr>
                <w:rFonts w:ascii="Arial" w:eastAsia="Times New Roman" w:hAnsi="Arial" w:cs="Arial"/>
                <w:color w:val="000000"/>
                <w:lang w:eastAsia="cs-CZ"/>
              </w:rPr>
              <w:t>21.02.2024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8C8E9" w14:textId="77777777" w:rsidR="003D7B3E" w:rsidRPr="003D7B3E" w:rsidRDefault="003D7B3E" w:rsidP="000E31B1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D7B3E">
              <w:rPr>
                <w:rFonts w:ascii="Arial" w:eastAsia="Times New Roman" w:hAnsi="Arial" w:cs="Arial"/>
                <w:color w:val="000000"/>
                <w:lang w:eastAsia="cs-CZ"/>
              </w:rPr>
              <w:t xml:space="preserve">• pozdní vyúčtovávání </w:t>
            </w:r>
          </w:p>
        </w:tc>
      </w:tr>
    </w:tbl>
    <w:p w14:paraId="0270FBD0" w14:textId="77777777" w:rsidR="003D7B3E" w:rsidRPr="00CE2775" w:rsidRDefault="00CE2775" w:rsidP="007D28E8">
      <w:pPr>
        <w:spacing w:before="240" w:after="360"/>
        <w:jc w:val="both"/>
        <w:rPr>
          <w:rFonts w:ascii="Arial" w:hAnsi="Arial" w:cs="Arial"/>
          <w:i/>
        </w:rPr>
      </w:pPr>
      <w:r w:rsidRPr="00CE2775">
        <w:rPr>
          <w:rFonts w:ascii="Arial" w:hAnsi="Arial" w:cs="Arial"/>
          <w:i/>
        </w:rPr>
        <w:t xml:space="preserve">Pozn.: V případě společností Marketing 23 a Českomoravské energie se jedná o zprostředkovatele, zbylé jsou dodavatelé. </w:t>
      </w:r>
    </w:p>
    <w:p w14:paraId="43790772" w14:textId="77777777" w:rsidR="005158F6" w:rsidRPr="005158F6" w:rsidRDefault="005158F6" w:rsidP="007D28E8">
      <w:pPr>
        <w:spacing w:before="240" w:after="360"/>
        <w:jc w:val="both"/>
        <w:rPr>
          <w:rFonts w:ascii="Arial" w:hAnsi="Arial" w:cs="Arial"/>
        </w:rPr>
      </w:pPr>
    </w:p>
    <w:p w14:paraId="151F72B1" w14:textId="77777777" w:rsidR="004C19E3" w:rsidRPr="006E55FB" w:rsidRDefault="004C19E3" w:rsidP="005D7AA7">
      <w:pPr>
        <w:spacing w:before="240" w:after="360"/>
        <w:jc w:val="both"/>
        <w:rPr>
          <w:rFonts w:ascii="Arial" w:hAnsi="Arial" w:cs="Arial"/>
        </w:rPr>
      </w:pPr>
    </w:p>
    <w:sectPr w:rsidR="004C19E3" w:rsidRPr="006E55FB" w:rsidSect="00E56F94">
      <w:headerReference w:type="first" r:id="rId11"/>
      <w:footerReference w:type="first" r:id="rId12"/>
      <w:pgSz w:w="11906" w:h="16838" w:code="9"/>
      <w:pgMar w:top="1100" w:right="1134" w:bottom="1276" w:left="1134" w:header="567" w:footer="2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B443D4" w14:textId="77777777" w:rsidR="004D094C" w:rsidRDefault="004D094C" w:rsidP="007F7D1B">
      <w:r>
        <w:separator/>
      </w:r>
    </w:p>
  </w:endnote>
  <w:endnote w:type="continuationSeparator" w:id="0">
    <w:p w14:paraId="43839F00" w14:textId="77777777" w:rsidR="004D094C" w:rsidRDefault="004D094C" w:rsidP="007F7D1B">
      <w:r>
        <w:continuationSeparator/>
      </w:r>
    </w:p>
  </w:endnote>
  <w:endnote w:type="continuationNotice" w:id="1">
    <w:p w14:paraId="281346E8" w14:textId="77777777" w:rsidR="004D094C" w:rsidRDefault="004D09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E0B5C" w14:textId="77777777" w:rsidR="00E56F94" w:rsidRPr="00D63DA1" w:rsidRDefault="00E56F94" w:rsidP="00E56F94">
    <w:pPr>
      <w:widowControl w:val="0"/>
      <w:pBdr>
        <w:bottom w:val="single" w:sz="4" w:space="1" w:color="auto"/>
      </w:pBdr>
      <w:tabs>
        <w:tab w:val="center" w:pos="1843"/>
        <w:tab w:val="center" w:pos="7655"/>
      </w:tabs>
      <w:autoSpaceDE w:val="0"/>
      <w:autoSpaceDN w:val="0"/>
      <w:adjustRightInd w:val="0"/>
      <w:spacing w:before="120" w:after="120"/>
      <w:rPr>
        <w:rFonts w:ascii="Arial" w:hAnsi="Arial" w:cs="Arial"/>
        <w:b/>
        <w:color w:val="0F243E" w:themeColor="text2" w:themeShade="80"/>
        <w:sz w:val="18"/>
        <w:szCs w:val="18"/>
      </w:rPr>
    </w:pPr>
  </w:p>
  <w:p w14:paraId="7FE686FC" w14:textId="77777777" w:rsidR="00E82FAA" w:rsidRPr="00D63DA1" w:rsidRDefault="00E0296D" w:rsidP="00E56F94">
    <w:pPr>
      <w:widowControl w:val="0"/>
      <w:tabs>
        <w:tab w:val="center" w:pos="1843"/>
        <w:tab w:val="center" w:pos="7655"/>
      </w:tabs>
      <w:autoSpaceDE w:val="0"/>
      <w:autoSpaceDN w:val="0"/>
      <w:adjustRightInd w:val="0"/>
      <w:spacing w:before="120" w:after="120"/>
      <w:rPr>
        <w:rFonts w:ascii="Arial" w:hAnsi="Arial" w:cs="Arial"/>
        <w:b/>
        <w:color w:val="0F243E" w:themeColor="text2" w:themeShade="80"/>
        <w:sz w:val="18"/>
        <w:szCs w:val="18"/>
      </w:rPr>
    </w:pPr>
    <w:r w:rsidRPr="004F7DBA">
      <w:rPr>
        <w:rFonts w:ascii="Arial" w:hAnsi="Arial" w:cs="Arial"/>
        <w:b/>
        <w:color w:val="0F243E" w:themeColor="text2" w:themeShade="80"/>
        <w:sz w:val="20"/>
        <w:szCs w:val="20"/>
      </w:rPr>
      <w:tab/>
    </w:r>
    <w:r w:rsidR="00E82FAA" w:rsidRPr="00D63DA1">
      <w:rPr>
        <w:rFonts w:ascii="Arial" w:hAnsi="Arial" w:cs="Arial"/>
        <w:b/>
        <w:color w:val="0F243E" w:themeColor="text2" w:themeShade="80"/>
        <w:sz w:val="18"/>
        <w:szCs w:val="18"/>
      </w:rPr>
      <w:t>Kontakt:</w:t>
    </w:r>
    <w:r w:rsidR="00E82FAA" w:rsidRPr="00D63DA1">
      <w:rPr>
        <w:rFonts w:ascii="Arial" w:hAnsi="Arial" w:cs="Arial"/>
        <w:b/>
        <w:color w:val="0F243E" w:themeColor="text2" w:themeShade="80"/>
        <w:sz w:val="18"/>
        <w:szCs w:val="18"/>
      </w:rPr>
      <w:tab/>
      <w:t>Tiskoví mluvčí:</w:t>
    </w:r>
  </w:p>
  <w:p w14:paraId="49D56516" w14:textId="77777777" w:rsidR="00E82FAA" w:rsidRPr="00D63DA1" w:rsidRDefault="00E82FAA" w:rsidP="00E82FAA">
    <w:pPr>
      <w:tabs>
        <w:tab w:val="center" w:pos="1843"/>
        <w:tab w:val="center" w:pos="6804"/>
        <w:tab w:val="center" w:pos="7655"/>
        <w:tab w:val="center" w:pos="8505"/>
      </w:tabs>
      <w:autoSpaceDE w:val="0"/>
      <w:autoSpaceDN w:val="0"/>
      <w:adjustRightInd w:val="0"/>
      <w:rPr>
        <w:rFonts w:ascii="Arial" w:hAnsi="Arial" w:cs="Arial"/>
        <w:b/>
        <w:color w:val="000000"/>
        <w:sz w:val="18"/>
        <w:szCs w:val="18"/>
      </w:rPr>
    </w:pPr>
    <w:r w:rsidRPr="00D63DA1">
      <w:rPr>
        <w:rFonts w:ascii="Arial" w:hAnsi="Arial" w:cs="Arial"/>
        <w:b/>
        <w:color w:val="000000"/>
        <w:sz w:val="18"/>
        <w:szCs w:val="18"/>
      </w:rPr>
      <w:tab/>
    </w:r>
    <w:r w:rsidRPr="009F3ED3">
      <w:rPr>
        <w:rFonts w:ascii="Arial" w:hAnsi="Arial" w:cs="Arial"/>
        <w:b/>
        <w:color w:val="000000"/>
        <w:sz w:val="18"/>
        <w:szCs w:val="18"/>
      </w:rPr>
      <w:t>Energetický regulační úřad</w:t>
    </w:r>
    <w:r w:rsidRPr="00D63DA1">
      <w:rPr>
        <w:rFonts w:ascii="Arial" w:hAnsi="Arial" w:cs="Arial"/>
        <w:b/>
        <w:color w:val="000000"/>
        <w:sz w:val="18"/>
        <w:szCs w:val="18"/>
      </w:rPr>
      <w:tab/>
    </w:r>
    <w:r w:rsidRPr="00D63DA1">
      <w:rPr>
        <w:rFonts w:ascii="Arial" w:hAnsi="Arial" w:cs="Arial"/>
        <w:color w:val="000000"/>
        <w:sz w:val="18"/>
        <w:szCs w:val="18"/>
      </w:rPr>
      <w:t>Michal Kebort</w:t>
    </w:r>
    <w:r w:rsidRPr="00D63DA1" w:rsidDel="00D63DA1">
      <w:rPr>
        <w:rFonts w:ascii="Arial" w:hAnsi="Arial" w:cs="Arial"/>
        <w:color w:val="000000"/>
        <w:sz w:val="18"/>
        <w:szCs w:val="18"/>
      </w:rPr>
      <w:t xml:space="preserve"> </w:t>
    </w:r>
    <w:r w:rsidRPr="00D63DA1">
      <w:rPr>
        <w:rFonts w:ascii="Arial" w:hAnsi="Arial" w:cs="Arial"/>
        <w:color w:val="000000"/>
        <w:sz w:val="18"/>
        <w:szCs w:val="18"/>
      </w:rPr>
      <w:tab/>
    </w:r>
    <w:r w:rsidRPr="00D63DA1">
      <w:rPr>
        <w:rFonts w:ascii="Arial" w:hAnsi="Arial" w:cs="Arial"/>
        <w:color w:val="000000"/>
        <w:sz w:val="18"/>
        <w:szCs w:val="18"/>
      </w:rPr>
      <w:tab/>
      <w:t>Jan Hamrník</w:t>
    </w:r>
    <w:r w:rsidRPr="00D63DA1" w:rsidDel="00D63DA1">
      <w:rPr>
        <w:rFonts w:ascii="Arial" w:hAnsi="Arial" w:cs="Arial"/>
        <w:color w:val="000000"/>
        <w:sz w:val="18"/>
        <w:szCs w:val="18"/>
      </w:rPr>
      <w:t xml:space="preserve"> </w:t>
    </w:r>
  </w:p>
  <w:p w14:paraId="1A93DA6E" w14:textId="77777777" w:rsidR="00E82FAA" w:rsidRPr="00D63DA1" w:rsidRDefault="00E82FAA" w:rsidP="00E82FAA">
    <w:pPr>
      <w:tabs>
        <w:tab w:val="center" w:pos="1843"/>
        <w:tab w:val="center" w:pos="6804"/>
        <w:tab w:val="center" w:pos="7655"/>
        <w:tab w:val="center" w:pos="8505"/>
      </w:tabs>
      <w:autoSpaceDE w:val="0"/>
      <w:autoSpaceDN w:val="0"/>
      <w:adjustRightInd w:val="0"/>
      <w:rPr>
        <w:rFonts w:ascii="Arial" w:hAnsi="Arial" w:cs="Arial"/>
        <w:b/>
        <w:color w:val="000000"/>
        <w:sz w:val="18"/>
        <w:szCs w:val="18"/>
      </w:rPr>
    </w:pPr>
    <w:r w:rsidRPr="00D63DA1">
      <w:rPr>
        <w:rFonts w:ascii="Arial" w:hAnsi="Arial" w:cs="Arial"/>
        <w:b/>
        <w:color w:val="000000"/>
        <w:sz w:val="18"/>
        <w:szCs w:val="18"/>
      </w:rPr>
      <w:tab/>
    </w:r>
    <w:hyperlink r:id="rId1" w:history="1">
      <w:r w:rsidRPr="00D63DA1">
        <w:rPr>
          <w:rStyle w:val="Hypertextovodkaz"/>
          <w:rFonts w:ascii="Arial" w:hAnsi="Arial" w:cs="Arial"/>
          <w:sz w:val="18"/>
          <w:szCs w:val="18"/>
        </w:rPr>
        <w:t>www.eru.cz</w:t>
      </w:r>
    </w:hyperlink>
    <w:r w:rsidRPr="00D63DA1">
      <w:rPr>
        <w:rFonts w:ascii="Arial" w:hAnsi="Arial" w:cs="Arial"/>
        <w:b/>
        <w:color w:val="000000"/>
        <w:sz w:val="18"/>
        <w:szCs w:val="18"/>
      </w:rPr>
      <w:tab/>
    </w:r>
    <w:r w:rsidRPr="00D63DA1">
      <w:rPr>
        <w:rFonts w:ascii="Arial" w:hAnsi="Arial" w:cs="Arial"/>
        <w:color w:val="000000"/>
        <w:sz w:val="18"/>
        <w:szCs w:val="18"/>
      </w:rPr>
      <w:t>M: 724 060 790</w:t>
    </w:r>
    <w:r w:rsidRPr="00D63DA1">
      <w:rPr>
        <w:rFonts w:ascii="Arial" w:hAnsi="Arial" w:cs="Arial"/>
        <w:color w:val="000000"/>
        <w:sz w:val="18"/>
        <w:szCs w:val="18"/>
      </w:rPr>
      <w:tab/>
    </w:r>
    <w:r w:rsidRPr="00D63DA1">
      <w:rPr>
        <w:rFonts w:ascii="Arial" w:hAnsi="Arial" w:cs="Arial"/>
        <w:color w:val="000000"/>
        <w:sz w:val="18"/>
        <w:szCs w:val="18"/>
      </w:rPr>
      <w:tab/>
      <w:t>M: 724 454 791</w:t>
    </w:r>
  </w:p>
  <w:p w14:paraId="352F74D8" w14:textId="77777777" w:rsidR="00E82FAA" w:rsidRPr="00D63DA1" w:rsidRDefault="00E82FAA" w:rsidP="00E82FAA">
    <w:pPr>
      <w:tabs>
        <w:tab w:val="center" w:pos="1843"/>
        <w:tab w:val="center" w:pos="7655"/>
      </w:tabs>
      <w:autoSpaceDE w:val="0"/>
      <w:autoSpaceDN w:val="0"/>
      <w:adjustRightInd w:val="0"/>
      <w:rPr>
        <w:rFonts w:ascii="Arial" w:hAnsi="Arial" w:cs="Arial"/>
        <w:sz w:val="18"/>
        <w:szCs w:val="18"/>
      </w:rPr>
    </w:pPr>
    <w:r w:rsidRPr="00D63DA1">
      <w:rPr>
        <w:rFonts w:ascii="Arial" w:hAnsi="Arial" w:cs="Arial"/>
        <w:color w:val="000000"/>
        <w:sz w:val="18"/>
        <w:szCs w:val="18"/>
      </w:rPr>
      <w:tab/>
      <w:t>T: 564 578 666, E: podatelna@eru.cz</w:t>
    </w:r>
    <w:r w:rsidRPr="00D63DA1">
      <w:rPr>
        <w:rFonts w:ascii="Arial" w:hAnsi="Arial" w:cs="Arial"/>
        <w:color w:val="000000"/>
        <w:sz w:val="18"/>
        <w:szCs w:val="18"/>
      </w:rPr>
      <w:tab/>
      <w:t>E: tiskove@eru.cz</w:t>
    </w:r>
  </w:p>
  <w:p w14:paraId="78A255DC" w14:textId="77777777" w:rsidR="00E82FAA" w:rsidRPr="00D63DA1" w:rsidRDefault="00E82FAA" w:rsidP="00E82FAA">
    <w:pPr>
      <w:tabs>
        <w:tab w:val="center" w:pos="1843"/>
        <w:tab w:val="center" w:pos="7655"/>
      </w:tabs>
      <w:autoSpaceDE w:val="0"/>
      <w:autoSpaceDN w:val="0"/>
      <w:adjustRightInd w:val="0"/>
      <w:spacing w:before="120"/>
      <w:rPr>
        <w:rFonts w:ascii="Arial" w:hAnsi="Arial" w:cs="Arial"/>
        <w:color w:val="000000"/>
        <w:sz w:val="18"/>
        <w:szCs w:val="18"/>
      </w:rPr>
    </w:pPr>
    <w:r w:rsidRPr="00D63DA1">
      <w:rPr>
        <w:rFonts w:ascii="Arial" w:hAnsi="Arial" w:cs="Arial"/>
        <w:color w:val="000000"/>
        <w:sz w:val="18"/>
        <w:szCs w:val="18"/>
      </w:rPr>
      <w:tab/>
      <w:t>sídlo úřadu</w:t>
    </w:r>
    <w:r w:rsidRPr="00D63DA1">
      <w:rPr>
        <w:rFonts w:ascii="Arial" w:hAnsi="Arial" w:cs="Arial"/>
        <w:color w:val="000000"/>
        <w:sz w:val="18"/>
        <w:szCs w:val="18"/>
      </w:rPr>
      <w:tab/>
      <w:t>dislokované pracoviště Praha</w:t>
    </w:r>
  </w:p>
  <w:p w14:paraId="06C4DF7F" w14:textId="77777777" w:rsidR="00E0296D" w:rsidRDefault="00E82FAA" w:rsidP="00C46CA9">
    <w:pPr>
      <w:tabs>
        <w:tab w:val="center" w:pos="1843"/>
        <w:tab w:val="center" w:pos="7655"/>
      </w:tabs>
      <w:autoSpaceDE w:val="0"/>
      <w:autoSpaceDN w:val="0"/>
      <w:adjustRightInd w:val="0"/>
    </w:pPr>
    <w:r w:rsidRPr="00D63DA1">
      <w:rPr>
        <w:rFonts w:ascii="Arial" w:hAnsi="Arial" w:cs="Arial"/>
        <w:color w:val="000000"/>
        <w:sz w:val="18"/>
        <w:szCs w:val="18"/>
      </w:rPr>
      <w:tab/>
      <w:t>A: Masarykovo náměstí 5, 586 01 Jihlava</w:t>
    </w:r>
    <w:r w:rsidRPr="00D63DA1">
      <w:rPr>
        <w:rFonts w:ascii="Arial" w:hAnsi="Arial" w:cs="Arial"/>
        <w:color w:val="000000"/>
        <w:sz w:val="18"/>
        <w:szCs w:val="18"/>
      </w:rPr>
      <w:tab/>
      <w:t>A: Jankovcova 1566/2b, 170 00 Praha 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8551A2" w14:textId="77777777" w:rsidR="004D094C" w:rsidRDefault="004D094C" w:rsidP="007F7D1B">
      <w:r>
        <w:separator/>
      </w:r>
    </w:p>
  </w:footnote>
  <w:footnote w:type="continuationSeparator" w:id="0">
    <w:p w14:paraId="684537D3" w14:textId="77777777" w:rsidR="004D094C" w:rsidRDefault="004D094C" w:rsidP="007F7D1B">
      <w:r>
        <w:continuationSeparator/>
      </w:r>
    </w:p>
  </w:footnote>
  <w:footnote w:type="continuationNotice" w:id="1">
    <w:p w14:paraId="18F5AD50" w14:textId="77777777" w:rsidR="004D094C" w:rsidRDefault="004D09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89B14" w14:textId="77777777" w:rsidR="001953B5" w:rsidRPr="001F00FD" w:rsidRDefault="00AC5BA7" w:rsidP="00D46939">
    <w:pPr>
      <w:pStyle w:val="Zhlav"/>
      <w:tabs>
        <w:tab w:val="clear" w:pos="4536"/>
        <w:tab w:val="clear" w:pos="9072"/>
        <w:tab w:val="center" w:pos="4820"/>
        <w:tab w:val="right" w:pos="9639"/>
      </w:tabs>
      <w:ind w:firstLine="3545"/>
      <w:rPr>
        <w:rFonts w:ascii="Arial" w:hAnsi="Arial" w:cs="Arial"/>
        <w:color w:val="0F243E" w:themeColor="text2" w:themeShade="80"/>
        <w:sz w:val="24"/>
        <w:szCs w:val="24"/>
      </w:rPr>
    </w:pPr>
    <w:r w:rsidRPr="00E56F94">
      <w:rPr>
        <w:rFonts w:ascii="Arial" w:hAnsi="Arial" w:cs="Arial"/>
        <w:noProof/>
        <w:color w:val="0F243E" w:themeColor="text2" w:themeShade="80"/>
        <w:lang w:eastAsia="cs-CZ"/>
      </w:rPr>
      <w:drawing>
        <wp:anchor distT="0" distB="0" distL="114300" distR="114300" simplePos="0" relativeHeight="251659264" behindDoc="1" locked="0" layoutInCell="1" allowOverlap="1" wp14:anchorId="4F5D1A76" wp14:editId="41CCF430">
          <wp:simplePos x="0" y="0"/>
          <wp:positionH relativeFrom="margin">
            <wp:posOffset>3810</wp:posOffset>
          </wp:positionH>
          <wp:positionV relativeFrom="page">
            <wp:posOffset>361950</wp:posOffset>
          </wp:positionV>
          <wp:extent cx="1143000" cy="379167"/>
          <wp:effectExtent l="0" t="0" r="0" b="1905"/>
          <wp:wrapNone/>
          <wp:docPr id="48" name="Grafický 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Grafický objekt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3791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5022" w:rsidRPr="00E56F94">
      <w:rPr>
        <w:rFonts w:ascii="Arial" w:hAnsi="Arial" w:cs="Arial"/>
        <w:b/>
        <w:color w:val="0F243E" w:themeColor="text2" w:themeShade="80"/>
        <w:sz w:val="32"/>
        <w:szCs w:val="32"/>
      </w:rPr>
      <w:t>Tisková zpráva</w:t>
    </w:r>
    <w:r w:rsidR="00975022" w:rsidRPr="001F00FD">
      <w:rPr>
        <w:rFonts w:ascii="Arial" w:hAnsi="Arial" w:cs="Arial"/>
        <w:color w:val="0F243E" w:themeColor="text2" w:themeShade="80"/>
        <w:sz w:val="24"/>
        <w:szCs w:val="24"/>
      </w:rPr>
      <w:tab/>
    </w:r>
    <w:r w:rsidR="00DF15DE" w:rsidRPr="00DF15DE">
      <w:rPr>
        <w:rFonts w:ascii="Arial" w:hAnsi="Arial" w:cs="Arial"/>
        <w:color w:val="0F243E" w:themeColor="text2" w:themeShade="80"/>
        <w:sz w:val="24"/>
        <w:szCs w:val="24"/>
      </w:rPr>
      <w:t>11</w:t>
    </w:r>
    <w:r w:rsidR="00B847F1" w:rsidRPr="00DF15DE">
      <w:rPr>
        <w:rFonts w:ascii="Arial" w:hAnsi="Arial" w:cs="Arial"/>
        <w:color w:val="0F243E" w:themeColor="text2" w:themeShade="80"/>
        <w:sz w:val="24"/>
        <w:szCs w:val="24"/>
      </w:rPr>
      <w:t>.</w:t>
    </w:r>
    <w:r w:rsidR="00E763DF" w:rsidRPr="00DF15DE">
      <w:rPr>
        <w:rFonts w:ascii="Arial" w:hAnsi="Arial" w:cs="Arial"/>
        <w:color w:val="0F243E" w:themeColor="text2" w:themeShade="80"/>
        <w:sz w:val="24"/>
        <w:szCs w:val="24"/>
      </w:rPr>
      <w:t xml:space="preserve"> </w:t>
    </w:r>
    <w:r w:rsidR="007D28E8" w:rsidRPr="00DF15DE">
      <w:rPr>
        <w:rFonts w:ascii="Arial" w:hAnsi="Arial" w:cs="Arial"/>
        <w:color w:val="0F243E" w:themeColor="text2" w:themeShade="80"/>
        <w:sz w:val="24"/>
        <w:szCs w:val="24"/>
      </w:rPr>
      <w:t>červ</w:t>
    </w:r>
    <w:r w:rsidR="006135AB" w:rsidRPr="00DF15DE">
      <w:rPr>
        <w:rFonts w:ascii="Arial" w:hAnsi="Arial" w:cs="Arial"/>
        <w:color w:val="0F243E" w:themeColor="text2" w:themeShade="80"/>
        <w:sz w:val="24"/>
        <w:szCs w:val="24"/>
      </w:rPr>
      <w:t>ence</w:t>
    </w:r>
    <w:r w:rsidR="00EE7A28" w:rsidRPr="001F00FD">
      <w:rPr>
        <w:rFonts w:ascii="Arial" w:hAnsi="Arial" w:cs="Arial"/>
        <w:color w:val="0F243E" w:themeColor="text2" w:themeShade="80"/>
        <w:sz w:val="24"/>
        <w:szCs w:val="24"/>
      </w:rPr>
      <w:t xml:space="preserve"> </w:t>
    </w:r>
    <w:r w:rsidR="00975022" w:rsidRPr="001F00FD">
      <w:rPr>
        <w:rFonts w:ascii="Arial" w:hAnsi="Arial" w:cs="Arial"/>
        <w:color w:val="0F243E" w:themeColor="text2" w:themeShade="80"/>
        <w:sz w:val="24"/>
        <w:szCs w:val="24"/>
      </w:rPr>
      <w:t>20</w:t>
    </w:r>
    <w:r w:rsidR="00E21B9F" w:rsidRPr="001F00FD">
      <w:rPr>
        <w:rFonts w:ascii="Arial" w:hAnsi="Arial" w:cs="Arial"/>
        <w:color w:val="0F243E" w:themeColor="text2" w:themeShade="80"/>
        <w:sz w:val="24"/>
        <w:szCs w:val="24"/>
      </w:rPr>
      <w:t>2</w:t>
    </w:r>
    <w:r w:rsidR="006E55FB">
      <w:rPr>
        <w:rFonts w:ascii="Arial" w:hAnsi="Arial" w:cs="Arial"/>
        <w:color w:val="0F243E" w:themeColor="text2" w:themeShade="80"/>
        <w:sz w:val="24"/>
        <w:szCs w:val="24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A4381"/>
    <w:multiLevelType w:val="hybridMultilevel"/>
    <w:tmpl w:val="5942AA94"/>
    <w:lvl w:ilvl="0" w:tplc="023406E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D6B87"/>
    <w:multiLevelType w:val="hybridMultilevel"/>
    <w:tmpl w:val="C874B6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01FC4"/>
    <w:multiLevelType w:val="hybridMultilevel"/>
    <w:tmpl w:val="66D216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71CDD"/>
    <w:multiLevelType w:val="hybridMultilevel"/>
    <w:tmpl w:val="EBFA74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305A6"/>
    <w:multiLevelType w:val="hybridMultilevel"/>
    <w:tmpl w:val="9E7A4B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355DD"/>
    <w:multiLevelType w:val="hybridMultilevel"/>
    <w:tmpl w:val="72E2CE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B94CF0"/>
    <w:multiLevelType w:val="hybridMultilevel"/>
    <w:tmpl w:val="185E2A52"/>
    <w:lvl w:ilvl="0" w:tplc="D5FE172A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B10C8E"/>
    <w:multiLevelType w:val="hybridMultilevel"/>
    <w:tmpl w:val="CEFC4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647417"/>
    <w:multiLevelType w:val="hybridMultilevel"/>
    <w:tmpl w:val="E41493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C27B4C"/>
    <w:multiLevelType w:val="hybridMultilevel"/>
    <w:tmpl w:val="E61A18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510365"/>
    <w:multiLevelType w:val="hybridMultilevel"/>
    <w:tmpl w:val="16E46E2A"/>
    <w:lvl w:ilvl="0" w:tplc="1600781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427583"/>
    <w:multiLevelType w:val="hybridMultilevel"/>
    <w:tmpl w:val="D46CC1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11600D"/>
    <w:multiLevelType w:val="hybridMultilevel"/>
    <w:tmpl w:val="0A0823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510139"/>
    <w:multiLevelType w:val="hybridMultilevel"/>
    <w:tmpl w:val="BDAC174C"/>
    <w:lvl w:ilvl="0" w:tplc="2CBA4A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356949"/>
    <w:multiLevelType w:val="hybridMultilevel"/>
    <w:tmpl w:val="A5DA39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5"/>
  </w:num>
  <w:num w:numId="5">
    <w:abstractNumId w:val="3"/>
  </w:num>
  <w:num w:numId="6">
    <w:abstractNumId w:val="12"/>
  </w:num>
  <w:num w:numId="7">
    <w:abstractNumId w:val="6"/>
  </w:num>
  <w:num w:numId="8">
    <w:abstractNumId w:val="14"/>
  </w:num>
  <w:num w:numId="9">
    <w:abstractNumId w:val="11"/>
  </w:num>
  <w:num w:numId="10">
    <w:abstractNumId w:val="13"/>
  </w:num>
  <w:num w:numId="11">
    <w:abstractNumId w:val="10"/>
  </w:num>
  <w:num w:numId="12">
    <w:abstractNumId w:val="4"/>
  </w:num>
  <w:num w:numId="13">
    <w:abstractNumId w:val="2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F72"/>
    <w:rsid w:val="00001CE1"/>
    <w:rsid w:val="00002DF8"/>
    <w:rsid w:val="00003543"/>
    <w:rsid w:val="00006264"/>
    <w:rsid w:val="00006724"/>
    <w:rsid w:val="00007511"/>
    <w:rsid w:val="00013882"/>
    <w:rsid w:val="00014BDA"/>
    <w:rsid w:val="00015B7B"/>
    <w:rsid w:val="00016D1A"/>
    <w:rsid w:val="000170ED"/>
    <w:rsid w:val="00017CE8"/>
    <w:rsid w:val="00025B8A"/>
    <w:rsid w:val="00026EAE"/>
    <w:rsid w:val="00030DE2"/>
    <w:rsid w:val="00031955"/>
    <w:rsid w:val="000330DD"/>
    <w:rsid w:val="000335CB"/>
    <w:rsid w:val="00036E2D"/>
    <w:rsid w:val="00036EB8"/>
    <w:rsid w:val="00037499"/>
    <w:rsid w:val="00037E63"/>
    <w:rsid w:val="00040590"/>
    <w:rsid w:val="00041C00"/>
    <w:rsid w:val="00042DDD"/>
    <w:rsid w:val="00045987"/>
    <w:rsid w:val="00050BF0"/>
    <w:rsid w:val="00054017"/>
    <w:rsid w:val="0005419A"/>
    <w:rsid w:val="000557AE"/>
    <w:rsid w:val="00055856"/>
    <w:rsid w:val="000559E3"/>
    <w:rsid w:val="00057EDA"/>
    <w:rsid w:val="0006387A"/>
    <w:rsid w:val="00063DE5"/>
    <w:rsid w:val="00065E78"/>
    <w:rsid w:val="00066708"/>
    <w:rsid w:val="00066FAC"/>
    <w:rsid w:val="00067D81"/>
    <w:rsid w:val="00070480"/>
    <w:rsid w:val="0007115B"/>
    <w:rsid w:val="00074A50"/>
    <w:rsid w:val="00074AF5"/>
    <w:rsid w:val="00075839"/>
    <w:rsid w:val="00075EDE"/>
    <w:rsid w:val="00077AB8"/>
    <w:rsid w:val="0008158C"/>
    <w:rsid w:val="00083DB1"/>
    <w:rsid w:val="00083FB4"/>
    <w:rsid w:val="00087ED9"/>
    <w:rsid w:val="00090471"/>
    <w:rsid w:val="000905AE"/>
    <w:rsid w:val="000916EA"/>
    <w:rsid w:val="00091D69"/>
    <w:rsid w:val="0009203B"/>
    <w:rsid w:val="000A08E1"/>
    <w:rsid w:val="000A15AB"/>
    <w:rsid w:val="000A22E8"/>
    <w:rsid w:val="000A2847"/>
    <w:rsid w:val="000A6872"/>
    <w:rsid w:val="000B1504"/>
    <w:rsid w:val="000B2E17"/>
    <w:rsid w:val="000B57F6"/>
    <w:rsid w:val="000B5C7A"/>
    <w:rsid w:val="000B5E6C"/>
    <w:rsid w:val="000B5F3F"/>
    <w:rsid w:val="000C0105"/>
    <w:rsid w:val="000C2DEC"/>
    <w:rsid w:val="000C36C6"/>
    <w:rsid w:val="000C51E8"/>
    <w:rsid w:val="000C5D52"/>
    <w:rsid w:val="000C62AD"/>
    <w:rsid w:val="000C70CE"/>
    <w:rsid w:val="000D350D"/>
    <w:rsid w:val="000D67BA"/>
    <w:rsid w:val="000D6B11"/>
    <w:rsid w:val="000E0F58"/>
    <w:rsid w:val="000E241F"/>
    <w:rsid w:val="000E2452"/>
    <w:rsid w:val="000E3BB2"/>
    <w:rsid w:val="000E5D19"/>
    <w:rsid w:val="000E5DA9"/>
    <w:rsid w:val="000F0695"/>
    <w:rsid w:val="000F0FB0"/>
    <w:rsid w:val="000F111D"/>
    <w:rsid w:val="000F275D"/>
    <w:rsid w:val="000F4883"/>
    <w:rsid w:val="000F4CD1"/>
    <w:rsid w:val="000F511B"/>
    <w:rsid w:val="000F61E5"/>
    <w:rsid w:val="000F77D2"/>
    <w:rsid w:val="00101202"/>
    <w:rsid w:val="001039CE"/>
    <w:rsid w:val="00104198"/>
    <w:rsid w:val="001044EF"/>
    <w:rsid w:val="0010478F"/>
    <w:rsid w:val="0010549E"/>
    <w:rsid w:val="00106778"/>
    <w:rsid w:val="001113F5"/>
    <w:rsid w:val="00113C56"/>
    <w:rsid w:val="00114117"/>
    <w:rsid w:val="00114ED5"/>
    <w:rsid w:val="00115A9B"/>
    <w:rsid w:val="001163DD"/>
    <w:rsid w:val="00116503"/>
    <w:rsid w:val="0011678C"/>
    <w:rsid w:val="00117A35"/>
    <w:rsid w:val="00120031"/>
    <w:rsid w:val="00120271"/>
    <w:rsid w:val="0012027E"/>
    <w:rsid w:val="00121040"/>
    <w:rsid w:val="00121C20"/>
    <w:rsid w:val="0012410A"/>
    <w:rsid w:val="0012690B"/>
    <w:rsid w:val="00131DDD"/>
    <w:rsid w:val="00132220"/>
    <w:rsid w:val="0013242D"/>
    <w:rsid w:val="00132489"/>
    <w:rsid w:val="001328E8"/>
    <w:rsid w:val="00133322"/>
    <w:rsid w:val="00133DB8"/>
    <w:rsid w:val="001344C5"/>
    <w:rsid w:val="001345C0"/>
    <w:rsid w:val="00134EA6"/>
    <w:rsid w:val="00135FB6"/>
    <w:rsid w:val="0013626A"/>
    <w:rsid w:val="00136B3F"/>
    <w:rsid w:val="00137182"/>
    <w:rsid w:val="00140B3F"/>
    <w:rsid w:val="00140CE8"/>
    <w:rsid w:val="00141F19"/>
    <w:rsid w:val="0014476D"/>
    <w:rsid w:val="00144C81"/>
    <w:rsid w:val="0014631B"/>
    <w:rsid w:val="00146408"/>
    <w:rsid w:val="00147B5A"/>
    <w:rsid w:val="00150703"/>
    <w:rsid w:val="001522F8"/>
    <w:rsid w:val="00154798"/>
    <w:rsid w:val="00155CF9"/>
    <w:rsid w:val="00156D76"/>
    <w:rsid w:val="00157946"/>
    <w:rsid w:val="00157A40"/>
    <w:rsid w:val="00157E86"/>
    <w:rsid w:val="001609CE"/>
    <w:rsid w:val="00160D12"/>
    <w:rsid w:val="00161859"/>
    <w:rsid w:val="001630F8"/>
    <w:rsid w:val="00163129"/>
    <w:rsid w:val="00163ECD"/>
    <w:rsid w:val="00163FE4"/>
    <w:rsid w:val="0016441C"/>
    <w:rsid w:val="001666C2"/>
    <w:rsid w:val="001677D9"/>
    <w:rsid w:val="001712F9"/>
    <w:rsid w:val="00172E48"/>
    <w:rsid w:val="001736D9"/>
    <w:rsid w:val="00173B11"/>
    <w:rsid w:val="00176566"/>
    <w:rsid w:val="001766F2"/>
    <w:rsid w:val="00177A1C"/>
    <w:rsid w:val="00181A15"/>
    <w:rsid w:val="00182A36"/>
    <w:rsid w:val="00182AFF"/>
    <w:rsid w:val="001837C9"/>
    <w:rsid w:val="00184224"/>
    <w:rsid w:val="00184528"/>
    <w:rsid w:val="00184592"/>
    <w:rsid w:val="00185297"/>
    <w:rsid w:val="00186B9E"/>
    <w:rsid w:val="00186F25"/>
    <w:rsid w:val="0018710A"/>
    <w:rsid w:val="00191E4C"/>
    <w:rsid w:val="001953B5"/>
    <w:rsid w:val="00195617"/>
    <w:rsid w:val="00195CCA"/>
    <w:rsid w:val="0019769F"/>
    <w:rsid w:val="00197951"/>
    <w:rsid w:val="001A1E12"/>
    <w:rsid w:val="001A2D05"/>
    <w:rsid w:val="001A2FAA"/>
    <w:rsid w:val="001A31E3"/>
    <w:rsid w:val="001A42FF"/>
    <w:rsid w:val="001A765F"/>
    <w:rsid w:val="001B099C"/>
    <w:rsid w:val="001B2917"/>
    <w:rsid w:val="001B3858"/>
    <w:rsid w:val="001C137A"/>
    <w:rsid w:val="001C2388"/>
    <w:rsid w:val="001C311A"/>
    <w:rsid w:val="001C383C"/>
    <w:rsid w:val="001C63AB"/>
    <w:rsid w:val="001C64C0"/>
    <w:rsid w:val="001C6A56"/>
    <w:rsid w:val="001C6B76"/>
    <w:rsid w:val="001C7897"/>
    <w:rsid w:val="001C7F0D"/>
    <w:rsid w:val="001D043B"/>
    <w:rsid w:val="001D0932"/>
    <w:rsid w:val="001D0F65"/>
    <w:rsid w:val="001D16F3"/>
    <w:rsid w:val="001D1D1C"/>
    <w:rsid w:val="001D35F0"/>
    <w:rsid w:val="001D445A"/>
    <w:rsid w:val="001D4CBE"/>
    <w:rsid w:val="001D5981"/>
    <w:rsid w:val="001D63F3"/>
    <w:rsid w:val="001D6725"/>
    <w:rsid w:val="001E01B2"/>
    <w:rsid w:val="001E085B"/>
    <w:rsid w:val="001E08BD"/>
    <w:rsid w:val="001E10AF"/>
    <w:rsid w:val="001E1178"/>
    <w:rsid w:val="001E3805"/>
    <w:rsid w:val="001E43CF"/>
    <w:rsid w:val="001E4F63"/>
    <w:rsid w:val="001E6EF9"/>
    <w:rsid w:val="001E6F2A"/>
    <w:rsid w:val="001E76F0"/>
    <w:rsid w:val="001E7A92"/>
    <w:rsid w:val="001F00FD"/>
    <w:rsid w:val="001F020F"/>
    <w:rsid w:val="001F10DE"/>
    <w:rsid w:val="001F134E"/>
    <w:rsid w:val="001F4089"/>
    <w:rsid w:val="001F5323"/>
    <w:rsid w:val="00201892"/>
    <w:rsid w:val="002023DB"/>
    <w:rsid w:val="002037EA"/>
    <w:rsid w:val="00203BD3"/>
    <w:rsid w:val="0020486A"/>
    <w:rsid w:val="002059E5"/>
    <w:rsid w:val="00205C82"/>
    <w:rsid w:val="00206B51"/>
    <w:rsid w:val="00210635"/>
    <w:rsid w:val="0021067F"/>
    <w:rsid w:val="00210847"/>
    <w:rsid w:val="00211A3C"/>
    <w:rsid w:val="002126FC"/>
    <w:rsid w:val="002154AB"/>
    <w:rsid w:val="0021646A"/>
    <w:rsid w:val="0021684B"/>
    <w:rsid w:val="002205C3"/>
    <w:rsid w:val="00220AB8"/>
    <w:rsid w:val="00221045"/>
    <w:rsid w:val="0022183D"/>
    <w:rsid w:val="0022332A"/>
    <w:rsid w:val="00223330"/>
    <w:rsid w:val="00223FEE"/>
    <w:rsid w:val="0022508B"/>
    <w:rsid w:val="00225ED2"/>
    <w:rsid w:val="00226729"/>
    <w:rsid w:val="00226923"/>
    <w:rsid w:val="0023175B"/>
    <w:rsid w:val="002341C5"/>
    <w:rsid w:val="002345DF"/>
    <w:rsid w:val="00235917"/>
    <w:rsid w:val="0023591C"/>
    <w:rsid w:val="00236EBA"/>
    <w:rsid w:val="002417A2"/>
    <w:rsid w:val="00241CCC"/>
    <w:rsid w:val="0024468E"/>
    <w:rsid w:val="00245986"/>
    <w:rsid w:val="00245FAC"/>
    <w:rsid w:val="00245FCF"/>
    <w:rsid w:val="0024652F"/>
    <w:rsid w:val="002465F7"/>
    <w:rsid w:val="00246D91"/>
    <w:rsid w:val="0025069A"/>
    <w:rsid w:val="002518B2"/>
    <w:rsid w:val="00252541"/>
    <w:rsid w:val="00252A3A"/>
    <w:rsid w:val="00252ADF"/>
    <w:rsid w:val="00253A77"/>
    <w:rsid w:val="00253B31"/>
    <w:rsid w:val="002540F7"/>
    <w:rsid w:val="00256D19"/>
    <w:rsid w:val="00257933"/>
    <w:rsid w:val="00257A86"/>
    <w:rsid w:val="00260A38"/>
    <w:rsid w:val="002621EF"/>
    <w:rsid w:val="00262AB5"/>
    <w:rsid w:val="00262B05"/>
    <w:rsid w:val="00263C42"/>
    <w:rsid w:val="002642C9"/>
    <w:rsid w:val="00264B83"/>
    <w:rsid w:val="00265953"/>
    <w:rsid w:val="00266CEC"/>
    <w:rsid w:val="00272973"/>
    <w:rsid w:val="0027333E"/>
    <w:rsid w:val="00275297"/>
    <w:rsid w:val="00280A44"/>
    <w:rsid w:val="00281046"/>
    <w:rsid w:val="002813B9"/>
    <w:rsid w:val="00281964"/>
    <w:rsid w:val="00281B0A"/>
    <w:rsid w:val="0028655E"/>
    <w:rsid w:val="00286737"/>
    <w:rsid w:val="00287189"/>
    <w:rsid w:val="00287AF1"/>
    <w:rsid w:val="00290290"/>
    <w:rsid w:val="0029195D"/>
    <w:rsid w:val="002921AC"/>
    <w:rsid w:val="00294BA4"/>
    <w:rsid w:val="00294D45"/>
    <w:rsid w:val="002A0498"/>
    <w:rsid w:val="002A06CA"/>
    <w:rsid w:val="002A1885"/>
    <w:rsid w:val="002A220D"/>
    <w:rsid w:val="002A2A5A"/>
    <w:rsid w:val="002A3664"/>
    <w:rsid w:val="002A4B61"/>
    <w:rsid w:val="002A4C5F"/>
    <w:rsid w:val="002A5990"/>
    <w:rsid w:val="002A6D23"/>
    <w:rsid w:val="002B0AC4"/>
    <w:rsid w:val="002B19E4"/>
    <w:rsid w:val="002B2160"/>
    <w:rsid w:val="002B3569"/>
    <w:rsid w:val="002B388E"/>
    <w:rsid w:val="002B3CE4"/>
    <w:rsid w:val="002B752D"/>
    <w:rsid w:val="002B7C98"/>
    <w:rsid w:val="002C06B2"/>
    <w:rsid w:val="002C1172"/>
    <w:rsid w:val="002C2390"/>
    <w:rsid w:val="002C2DC4"/>
    <w:rsid w:val="002C3747"/>
    <w:rsid w:val="002C3DEE"/>
    <w:rsid w:val="002C3F80"/>
    <w:rsid w:val="002C5A0D"/>
    <w:rsid w:val="002C5DC2"/>
    <w:rsid w:val="002D0458"/>
    <w:rsid w:val="002D05BF"/>
    <w:rsid w:val="002D1A53"/>
    <w:rsid w:val="002D2413"/>
    <w:rsid w:val="002D27C4"/>
    <w:rsid w:val="002D2FE6"/>
    <w:rsid w:val="002D3481"/>
    <w:rsid w:val="002D3B2B"/>
    <w:rsid w:val="002D40D5"/>
    <w:rsid w:val="002D46A8"/>
    <w:rsid w:val="002D513F"/>
    <w:rsid w:val="002D5F2C"/>
    <w:rsid w:val="002D7840"/>
    <w:rsid w:val="002E144A"/>
    <w:rsid w:val="002E1E19"/>
    <w:rsid w:val="002E2281"/>
    <w:rsid w:val="002E53AB"/>
    <w:rsid w:val="002E5C0F"/>
    <w:rsid w:val="002E6B76"/>
    <w:rsid w:val="002F04BD"/>
    <w:rsid w:val="002F0DD2"/>
    <w:rsid w:val="002F1365"/>
    <w:rsid w:val="002F328E"/>
    <w:rsid w:val="002F7FC2"/>
    <w:rsid w:val="00301547"/>
    <w:rsid w:val="003017C1"/>
    <w:rsid w:val="00303FA8"/>
    <w:rsid w:val="0030449C"/>
    <w:rsid w:val="003048DC"/>
    <w:rsid w:val="00306C51"/>
    <w:rsid w:val="00310AAE"/>
    <w:rsid w:val="00316B7D"/>
    <w:rsid w:val="00316EC7"/>
    <w:rsid w:val="00317233"/>
    <w:rsid w:val="00320275"/>
    <w:rsid w:val="0032118D"/>
    <w:rsid w:val="00321722"/>
    <w:rsid w:val="00322007"/>
    <w:rsid w:val="00327790"/>
    <w:rsid w:val="00331BB9"/>
    <w:rsid w:val="003332B9"/>
    <w:rsid w:val="003332DA"/>
    <w:rsid w:val="003343A0"/>
    <w:rsid w:val="00337B10"/>
    <w:rsid w:val="00337FDE"/>
    <w:rsid w:val="003407F5"/>
    <w:rsid w:val="00341CC9"/>
    <w:rsid w:val="00344233"/>
    <w:rsid w:val="0034442E"/>
    <w:rsid w:val="00344BA2"/>
    <w:rsid w:val="0034602B"/>
    <w:rsid w:val="00346D45"/>
    <w:rsid w:val="00350C5E"/>
    <w:rsid w:val="00352153"/>
    <w:rsid w:val="0035361A"/>
    <w:rsid w:val="00353E05"/>
    <w:rsid w:val="00354DBF"/>
    <w:rsid w:val="00354EA6"/>
    <w:rsid w:val="00355055"/>
    <w:rsid w:val="00355D3C"/>
    <w:rsid w:val="0035615B"/>
    <w:rsid w:val="003571B8"/>
    <w:rsid w:val="003640B3"/>
    <w:rsid w:val="00364E08"/>
    <w:rsid w:val="003652A9"/>
    <w:rsid w:val="00366488"/>
    <w:rsid w:val="00367EED"/>
    <w:rsid w:val="0037055B"/>
    <w:rsid w:val="00370613"/>
    <w:rsid w:val="003725B2"/>
    <w:rsid w:val="003734BC"/>
    <w:rsid w:val="00373AF1"/>
    <w:rsid w:val="00373B50"/>
    <w:rsid w:val="0037510E"/>
    <w:rsid w:val="00377AE3"/>
    <w:rsid w:val="003801D0"/>
    <w:rsid w:val="003804AF"/>
    <w:rsid w:val="00380570"/>
    <w:rsid w:val="003811CE"/>
    <w:rsid w:val="0038133A"/>
    <w:rsid w:val="00382CE3"/>
    <w:rsid w:val="00382EA7"/>
    <w:rsid w:val="00383DBB"/>
    <w:rsid w:val="00383E0D"/>
    <w:rsid w:val="00385693"/>
    <w:rsid w:val="003856D6"/>
    <w:rsid w:val="00386E3D"/>
    <w:rsid w:val="003906FC"/>
    <w:rsid w:val="00390B59"/>
    <w:rsid w:val="00390F78"/>
    <w:rsid w:val="003915E7"/>
    <w:rsid w:val="00391642"/>
    <w:rsid w:val="00391EDE"/>
    <w:rsid w:val="00391F97"/>
    <w:rsid w:val="00393CB9"/>
    <w:rsid w:val="003950A9"/>
    <w:rsid w:val="00396EB7"/>
    <w:rsid w:val="00397A0A"/>
    <w:rsid w:val="00397EAA"/>
    <w:rsid w:val="003A0145"/>
    <w:rsid w:val="003A22BC"/>
    <w:rsid w:val="003A2770"/>
    <w:rsid w:val="003A4368"/>
    <w:rsid w:val="003B015D"/>
    <w:rsid w:val="003B1881"/>
    <w:rsid w:val="003B1F1B"/>
    <w:rsid w:val="003B27E3"/>
    <w:rsid w:val="003B4816"/>
    <w:rsid w:val="003B54B2"/>
    <w:rsid w:val="003B62C2"/>
    <w:rsid w:val="003B64C3"/>
    <w:rsid w:val="003C04F0"/>
    <w:rsid w:val="003C11AA"/>
    <w:rsid w:val="003C320E"/>
    <w:rsid w:val="003C4B9E"/>
    <w:rsid w:val="003C4BAF"/>
    <w:rsid w:val="003D04F6"/>
    <w:rsid w:val="003D209E"/>
    <w:rsid w:val="003D2768"/>
    <w:rsid w:val="003D2BD4"/>
    <w:rsid w:val="003D415E"/>
    <w:rsid w:val="003D5D57"/>
    <w:rsid w:val="003D7B3E"/>
    <w:rsid w:val="003E1983"/>
    <w:rsid w:val="003E1CDF"/>
    <w:rsid w:val="003E3B5E"/>
    <w:rsid w:val="003F191B"/>
    <w:rsid w:val="003F23D8"/>
    <w:rsid w:val="003F28FE"/>
    <w:rsid w:val="003F2C03"/>
    <w:rsid w:val="003F3393"/>
    <w:rsid w:val="003F77A6"/>
    <w:rsid w:val="0040052F"/>
    <w:rsid w:val="00400F48"/>
    <w:rsid w:val="00401B48"/>
    <w:rsid w:val="00402D11"/>
    <w:rsid w:val="004039E5"/>
    <w:rsid w:val="004045B3"/>
    <w:rsid w:val="004050BC"/>
    <w:rsid w:val="0040752A"/>
    <w:rsid w:val="00407851"/>
    <w:rsid w:val="00407BC7"/>
    <w:rsid w:val="00407E55"/>
    <w:rsid w:val="00410EF3"/>
    <w:rsid w:val="0041341F"/>
    <w:rsid w:val="00413A0B"/>
    <w:rsid w:val="00414197"/>
    <w:rsid w:val="004150B8"/>
    <w:rsid w:val="00416401"/>
    <w:rsid w:val="0041727B"/>
    <w:rsid w:val="0041755D"/>
    <w:rsid w:val="004214A1"/>
    <w:rsid w:val="00421D20"/>
    <w:rsid w:val="0042291A"/>
    <w:rsid w:val="00423639"/>
    <w:rsid w:val="00424AE5"/>
    <w:rsid w:val="004326CB"/>
    <w:rsid w:val="00432A4A"/>
    <w:rsid w:val="00434098"/>
    <w:rsid w:val="00434448"/>
    <w:rsid w:val="00436707"/>
    <w:rsid w:val="00437640"/>
    <w:rsid w:val="004403B1"/>
    <w:rsid w:val="00440BC2"/>
    <w:rsid w:val="00440F7D"/>
    <w:rsid w:val="00443AAF"/>
    <w:rsid w:val="00443B8C"/>
    <w:rsid w:val="00443C66"/>
    <w:rsid w:val="0044411C"/>
    <w:rsid w:val="0044534E"/>
    <w:rsid w:val="00446098"/>
    <w:rsid w:val="0044609A"/>
    <w:rsid w:val="004467F9"/>
    <w:rsid w:val="00447853"/>
    <w:rsid w:val="00452F98"/>
    <w:rsid w:val="0045357B"/>
    <w:rsid w:val="004538F7"/>
    <w:rsid w:val="00454597"/>
    <w:rsid w:val="00456B76"/>
    <w:rsid w:val="00460F87"/>
    <w:rsid w:val="0046174C"/>
    <w:rsid w:val="00466237"/>
    <w:rsid w:val="004724B8"/>
    <w:rsid w:val="00474894"/>
    <w:rsid w:val="004756E3"/>
    <w:rsid w:val="00475DBE"/>
    <w:rsid w:val="00475E2F"/>
    <w:rsid w:val="00476560"/>
    <w:rsid w:val="0047704B"/>
    <w:rsid w:val="004807C5"/>
    <w:rsid w:val="0048248C"/>
    <w:rsid w:val="00482897"/>
    <w:rsid w:val="004830D4"/>
    <w:rsid w:val="00484FBB"/>
    <w:rsid w:val="00487D90"/>
    <w:rsid w:val="0049030C"/>
    <w:rsid w:val="00493954"/>
    <w:rsid w:val="00493A3B"/>
    <w:rsid w:val="00494D80"/>
    <w:rsid w:val="00495BA9"/>
    <w:rsid w:val="00495D72"/>
    <w:rsid w:val="00495EBB"/>
    <w:rsid w:val="004A6303"/>
    <w:rsid w:val="004A6410"/>
    <w:rsid w:val="004B03C9"/>
    <w:rsid w:val="004B2806"/>
    <w:rsid w:val="004B311D"/>
    <w:rsid w:val="004B471C"/>
    <w:rsid w:val="004B5A6B"/>
    <w:rsid w:val="004B7085"/>
    <w:rsid w:val="004C19E3"/>
    <w:rsid w:val="004C382A"/>
    <w:rsid w:val="004C6128"/>
    <w:rsid w:val="004C6C22"/>
    <w:rsid w:val="004C7930"/>
    <w:rsid w:val="004D00FB"/>
    <w:rsid w:val="004D047B"/>
    <w:rsid w:val="004D094C"/>
    <w:rsid w:val="004D0EC9"/>
    <w:rsid w:val="004D43D6"/>
    <w:rsid w:val="004D4648"/>
    <w:rsid w:val="004D6EB3"/>
    <w:rsid w:val="004D7C88"/>
    <w:rsid w:val="004D7F8E"/>
    <w:rsid w:val="004E0339"/>
    <w:rsid w:val="004E3659"/>
    <w:rsid w:val="004E3D1C"/>
    <w:rsid w:val="004E3ED3"/>
    <w:rsid w:val="004E58D8"/>
    <w:rsid w:val="004E6C68"/>
    <w:rsid w:val="004E6D9F"/>
    <w:rsid w:val="004F0324"/>
    <w:rsid w:val="004F08F8"/>
    <w:rsid w:val="004F2F92"/>
    <w:rsid w:val="004F34C9"/>
    <w:rsid w:val="004F72FA"/>
    <w:rsid w:val="004F786C"/>
    <w:rsid w:val="004F7DBA"/>
    <w:rsid w:val="00500D2B"/>
    <w:rsid w:val="00503B8D"/>
    <w:rsid w:val="00503DEB"/>
    <w:rsid w:val="00503E7F"/>
    <w:rsid w:val="005047CA"/>
    <w:rsid w:val="00504AF0"/>
    <w:rsid w:val="00505A60"/>
    <w:rsid w:val="00505E5B"/>
    <w:rsid w:val="00506B44"/>
    <w:rsid w:val="00507AC3"/>
    <w:rsid w:val="00511705"/>
    <w:rsid w:val="00515041"/>
    <w:rsid w:val="00515105"/>
    <w:rsid w:val="0051556F"/>
    <w:rsid w:val="005158F6"/>
    <w:rsid w:val="005166B8"/>
    <w:rsid w:val="00516926"/>
    <w:rsid w:val="00517C64"/>
    <w:rsid w:val="005206AE"/>
    <w:rsid w:val="00521CFA"/>
    <w:rsid w:val="0052247F"/>
    <w:rsid w:val="0052498C"/>
    <w:rsid w:val="005253CD"/>
    <w:rsid w:val="00525A66"/>
    <w:rsid w:val="00525E35"/>
    <w:rsid w:val="00531883"/>
    <w:rsid w:val="005319DA"/>
    <w:rsid w:val="00531F8F"/>
    <w:rsid w:val="00532BA8"/>
    <w:rsid w:val="00532C66"/>
    <w:rsid w:val="00535A7C"/>
    <w:rsid w:val="00536F41"/>
    <w:rsid w:val="00537E6A"/>
    <w:rsid w:val="00540330"/>
    <w:rsid w:val="005405FA"/>
    <w:rsid w:val="0054233E"/>
    <w:rsid w:val="005434B8"/>
    <w:rsid w:val="005435B8"/>
    <w:rsid w:val="005436F2"/>
    <w:rsid w:val="005437A4"/>
    <w:rsid w:val="00543A75"/>
    <w:rsid w:val="00543D85"/>
    <w:rsid w:val="00546D95"/>
    <w:rsid w:val="00547EDA"/>
    <w:rsid w:val="00547FA6"/>
    <w:rsid w:val="00550B45"/>
    <w:rsid w:val="00552E62"/>
    <w:rsid w:val="005536F6"/>
    <w:rsid w:val="00556553"/>
    <w:rsid w:val="00556FCB"/>
    <w:rsid w:val="00557AB6"/>
    <w:rsid w:val="0056062D"/>
    <w:rsid w:val="00566F18"/>
    <w:rsid w:val="00570B6D"/>
    <w:rsid w:val="0057542B"/>
    <w:rsid w:val="00576159"/>
    <w:rsid w:val="005779E2"/>
    <w:rsid w:val="00577AEE"/>
    <w:rsid w:val="00580AE1"/>
    <w:rsid w:val="005811E6"/>
    <w:rsid w:val="005812AE"/>
    <w:rsid w:val="00582FB5"/>
    <w:rsid w:val="00584031"/>
    <w:rsid w:val="005847F2"/>
    <w:rsid w:val="005857C6"/>
    <w:rsid w:val="00586186"/>
    <w:rsid w:val="0058619C"/>
    <w:rsid w:val="00587875"/>
    <w:rsid w:val="005912A2"/>
    <w:rsid w:val="0059220D"/>
    <w:rsid w:val="00592C40"/>
    <w:rsid w:val="00593B03"/>
    <w:rsid w:val="00594F0B"/>
    <w:rsid w:val="0059664D"/>
    <w:rsid w:val="0059709F"/>
    <w:rsid w:val="005A13E5"/>
    <w:rsid w:val="005A28C6"/>
    <w:rsid w:val="005A3AFC"/>
    <w:rsid w:val="005A5DA0"/>
    <w:rsid w:val="005A62FF"/>
    <w:rsid w:val="005A779E"/>
    <w:rsid w:val="005B1072"/>
    <w:rsid w:val="005B1406"/>
    <w:rsid w:val="005B32B2"/>
    <w:rsid w:val="005B432F"/>
    <w:rsid w:val="005B5ED6"/>
    <w:rsid w:val="005B65E3"/>
    <w:rsid w:val="005B6AB6"/>
    <w:rsid w:val="005C002C"/>
    <w:rsid w:val="005C0032"/>
    <w:rsid w:val="005C0C28"/>
    <w:rsid w:val="005C15CA"/>
    <w:rsid w:val="005C24F3"/>
    <w:rsid w:val="005C29A2"/>
    <w:rsid w:val="005C2D40"/>
    <w:rsid w:val="005C5B9C"/>
    <w:rsid w:val="005C6A0E"/>
    <w:rsid w:val="005C77CD"/>
    <w:rsid w:val="005D0C44"/>
    <w:rsid w:val="005D2F45"/>
    <w:rsid w:val="005D4054"/>
    <w:rsid w:val="005D5311"/>
    <w:rsid w:val="005D542E"/>
    <w:rsid w:val="005D75B0"/>
    <w:rsid w:val="005D7AA7"/>
    <w:rsid w:val="005D7E7E"/>
    <w:rsid w:val="005E0BAD"/>
    <w:rsid w:val="005E2881"/>
    <w:rsid w:val="005E2E6D"/>
    <w:rsid w:val="005E32B6"/>
    <w:rsid w:val="005E689E"/>
    <w:rsid w:val="005E7936"/>
    <w:rsid w:val="005E7B52"/>
    <w:rsid w:val="005E7FC0"/>
    <w:rsid w:val="005F1C06"/>
    <w:rsid w:val="005F249E"/>
    <w:rsid w:val="005F363E"/>
    <w:rsid w:val="005F6043"/>
    <w:rsid w:val="005F6325"/>
    <w:rsid w:val="005F7BCE"/>
    <w:rsid w:val="00601E35"/>
    <w:rsid w:val="00602DED"/>
    <w:rsid w:val="006052E2"/>
    <w:rsid w:val="00606D1A"/>
    <w:rsid w:val="00606EDB"/>
    <w:rsid w:val="00606F82"/>
    <w:rsid w:val="006078BE"/>
    <w:rsid w:val="00610803"/>
    <w:rsid w:val="006135AB"/>
    <w:rsid w:val="00613C70"/>
    <w:rsid w:val="00614A84"/>
    <w:rsid w:val="00617E59"/>
    <w:rsid w:val="006224B0"/>
    <w:rsid w:val="00623895"/>
    <w:rsid w:val="00626139"/>
    <w:rsid w:val="00626E56"/>
    <w:rsid w:val="00626F9F"/>
    <w:rsid w:val="00631310"/>
    <w:rsid w:val="006318E8"/>
    <w:rsid w:val="0063395E"/>
    <w:rsid w:val="00635C39"/>
    <w:rsid w:val="00635DDE"/>
    <w:rsid w:val="006365FC"/>
    <w:rsid w:val="00636C02"/>
    <w:rsid w:val="00637477"/>
    <w:rsid w:val="00642839"/>
    <w:rsid w:val="00642A60"/>
    <w:rsid w:val="00642FD3"/>
    <w:rsid w:val="0064372E"/>
    <w:rsid w:val="006453B9"/>
    <w:rsid w:val="00645B44"/>
    <w:rsid w:val="00646ADA"/>
    <w:rsid w:val="006473FA"/>
    <w:rsid w:val="00650380"/>
    <w:rsid w:val="00650583"/>
    <w:rsid w:val="00650BA1"/>
    <w:rsid w:val="00651F4A"/>
    <w:rsid w:val="00652A4B"/>
    <w:rsid w:val="006530C5"/>
    <w:rsid w:val="00653554"/>
    <w:rsid w:val="00653D64"/>
    <w:rsid w:val="0065468A"/>
    <w:rsid w:val="006547EA"/>
    <w:rsid w:val="006562AE"/>
    <w:rsid w:val="00657C84"/>
    <w:rsid w:val="006609E3"/>
    <w:rsid w:val="006613A8"/>
    <w:rsid w:val="00661AD8"/>
    <w:rsid w:val="00661AF7"/>
    <w:rsid w:val="0066707C"/>
    <w:rsid w:val="006672D3"/>
    <w:rsid w:val="006719C8"/>
    <w:rsid w:val="00675C26"/>
    <w:rsid w:val="00676033"/>
    <w:rsid w:val="00680899"/>
    <w:rsid w:val="0068198F"/>
    <w:rsid w:val="006856E2"/>
    <w:rsid w:val="00687E6F"/>
    <w:rsid w:val="0069152E"/>
    <w:rsid w:val="0069161B"/>
    <w:rsid w:val="0069184E"/>
    <w:rsid w:val="0069209E"/>
    <w:rsid w:val="00692283"/>
    <w:rsid w:val="00693BC7"/>
    <w:rsid w:val="0069448A"/>
    <w:rsid w:val="006974CD"/>
    <w:rsid w:val="006A0B95"/>
    <w:rsid w:val="006A15BA"/>
    <w:rsid w:val="006A1973"/>
    <w:rsid w:val="006A2874"/>
    <w:rsid w:val="006A323A"/>
    <w:rsid w:val="006A34AD"/>
    <w:rsid w:val="006A350A"/>
    <w:rsid w:val="006A4347"/>
    <w:rsid w:val="006A4920"/>
    <w:rsid w:val="006A6610"/>
    <w:rsid w:val="006A6780"/>
    <w:rsid w:val="006A67C8"/>
    <w:rsid w:val="006A760A"/>
    <w:rsid w:val="006B0037"/>
    <w:rsid w:val="006B0D75"/>
    <w:rsid w:val="006B42B3"/>
    <w:rsid w:val="006B487A"/>
    <w:rsid w:val="006B5EFA"/>
    <w:rsid w:val="006B5F09"/>
    <w:rsid w:val="006B63EC"/>
    <w:rsid w:val="006C1850"/>
    <w:rsid w:val="006C2EFE"/>
    <w:rsid w:val="006C3989"/>
    <w:rsid w:val="006C3A01"/>
    <w:rsid w:val="006C4092"/>
    <w:rsid w:val="006C4356"/>
    <w:rsid w:val="006C4FCA"/>
    <w:rsid w:val="006C5017"/>
    <w:rsid w:val="006C5158"/>
    <w:rsid w:val="006C6F1F"/>
    <w:rsid w:val="006C70BC"/>
    <w:rsid w:val="006C7AEF"/>
    <w:rsid w:val="006D0642"/>
    <w:rsid w:val="006D3F4B"/>
    <w:rsid w:val="006D4A21"/>
    <w:rsid w:val="006D4CCF"/>
    <w:rsid w:val="006D5CFD"/>
    <w:rsid w:val="006D5D96"/>
    <w:rsid w:val="006D7104"/>
    <w:rsid w:val="006D7A0B"/>
    <w:rsid w:val="006E1544"/>
    <w:rsid w:val="006E245F"/>
    <w:rsid w:val="006E3FD5"/>
    <w:rsid w:val="006E46C5"/>
    <w:rsid w:val="006E4EE7"/>
    <w:rsid w:val="006E55FB"/>
    <w:rsid w:val="006E5CC3"/>
    <w:rsid w:val="006E7835"/>
    <w:rsid w:val="006E7B15"/>
    <w:rsid w:val="006F20D2"/>
    <w:rsid w:val="006F3522"/>
    <w:rsid w:val="006F5272"/>
    <w:rsid w:val="006F592D"/>
    <w:rsid w:val="006F6506"/>
    <w:rsid w:val="006F6A4E"/>
    <w:rsid w:val="00700663"/>
    <w:rsid w:val="00700BC3"/>
    <w:rsid w:val="00700F5B"/>
    <w:rsid w:val="00701205"/>
    <w:rsid w:val="00702784"/>
    <w:rsid w:val="007031E3"/>
    <w:rsid w:val="00704EA9"/>
    <w:rsid w:val="00706FE2"/>
    <w:rsid w:val="00710B2A"/>
    <w:rsid w:val="00710DF4"/>
    <w:rsid w:val="00712346"/>
    <w:rsid w:val="00712A0A"/>
    <w:rsid w:val="00713D76"/>
    <w:rsid w:val="00715190"/>
    <w:rsid w:val="00715C03"/>
    <w:rsid w:val="00715D48"/>
    <w:rsid w:val="00715FC4"/>
    <w:rsid w:val="00716DF9"/>
    <w:rsid w:val="00717322"/>
    <w:rsid w:val="007207F8"/>
    <w:rsid w:val="00721D20"/>
    <w:rsid w:val="00725737"/>
    <w:rsid w:val="00726252"/>
    <w:rsid w:val="00726B0B"/>
    <w:rsid w:val="007317BB"/>
    <w:rsid w:val="00733396"/>
    <w:rsid w:val="00733B60"/>
    <w:rsid w:val="007350D3"/>
    <w:rsid w:val="00735611"/>
    <w:rsid w:val="007363AA"/>
    <w:rsid w:val="007375CF"/>
    <w:rsid w:val="00737B73"/>
    <w:rsid w:val="00737F21"/>
    <w:rsid w:val="00741C6F"/>
    <w:rsid w:val="00742224"/>
    <w:rsid w:val="00742CA1"/>
    <w:rsid w:val="007430DB"/>
    <w:rsid w:val="00745D20"/>
    <w:rsid w:val="00745D36"/>
    <w:rsid w:val="00746273"/>
    <w:rsid w:val="007464E3"/>
    <w:rsid w:val="00750F0F"/>
    <w:rsid w:val="00751C30"/>
    <w:rsid w:val="00754F3B"/>
    <w:rsid w:val="00756F35"/>
    <w:rsid w:val="00761B64"/>
    <w:rsid w:val="0076273B"/>
    <w:rsid w:val="00762EA4"/>
    <w:rsid w:val="00763054"/>
    <w:rsid w:val="0076438C"/>
    <w:rsid w:val="007664E1"/>
    <w:rsid w:val="00767162"/>
    <w:rsid w:val="00771E76"/>
    <w:rsid w:val="0077317F"/>
    <w:rsid w:val="00774612"/>
    <w:rsid w:val="0077487A"/>
    <w:rsid w:val="00777072"/>
    <w:rsid w:val="00780273"/>
    <w:rsid w:val="0078218A"/>
    <w:rsid w:val="007826D0"/>
    <w:rsid w:val="00783231"/>
    <w:rsid w:val="007834C3"/>
    <w:rsid w:val="007855F4"/>
    <w:rsid w:val="00785F0E"/>
    <w:rsid w:val="00794F42"/>
    <w:rsid w:val="00796471"/>
    <w:rsid w:val="007977C0"/>
    <w:rsid w:val="007A1231"/>
    <w:rsid w:val="007A1C3F"/>
    <w:rsid w:val="007A1E6B"/>
    <w:rsid w:val="007A20BC"/>
    <w:rsid w:val="007A2E2F"/>
    <w:rsid w:val="007A334F"/>
    <w:rsid w:val="007A344B"/>
    <w:rsid w:val="007A6B90"/>
    <w:rsid w:val="007A717F"/>
    <w:rsid w:val="007A781F"/>
    <w:rsid w:val="007B029E"/>
    <w:rsid w:val="007B258C"/>
    <w:rsid w:val="007B2709"/>
    <w:rsid w:val="007B3C93"/>
    <w:rsid w:val="007B406F"/>
    <w:rsid w:val="007B4158"/>
    <w:rsid w:val="007B4623"/>
    <w:rsid w:val="007B4A88"/>
    <w:rsid w:val="007C1A0C"/>
    <w:rsid w:val="007C51DF"/>
    <w:rsid w:val="007C6905"/>
    <w:rsid w:val="007C6DDA"/>
    <w:rsid w:val="007D112C"/>
    <w:rsid w:val="007D28E8"/>
    <w:rsid w:val="007D4781"/>
    <w:rsid w:val="007D51B6"/>
    <w:rsid w:val="007D5501"/>
    <w:rsid w:val="007D56D8"/>
    <w:rsid w:val="007D58C1"/>
    <w:rsid w:val="007E00DE"/>
    <w:rsid w:val="007E112D"/>
    <w:rsid w:val="007E127E"/>
    <w:rsid w:val="007E229D"/>
    <w:rsid w:val="007E3A91"/>
    <w:rsid w:val="007E529D"/>
    <w:rsid w:val="007E5F49"/>
    <w:rsid w:val="007E600D"/>
    <w:rsid w:val="007E6428"/>
    <w:rsid w:val="007F133B"/>
    <w:rsid w:val="007F15E3"/>
    <w:rsid w:val="007F1F14"/>
    <w:rsid w:val="007F20EB"/>
    <w:rsid w:val="007F2B36"/>
    <w:rsid w:val="007F3907"/>
    <w:rsid w:val="007F4D31"/>
    <w:rsid w:val="007F5673"/>
    <w:rsid w:val="007F56DB"/>
    <w:rsid w:val="007F6A8D"/>
    <w:rsid w:val="007F7D1B"/>
    <w:rsid w:val="00800864"/>
    <w:rsid w:val="00801124"/>
    <w:rsid w:val="00804216"/>
    <w:rsid w:val="00804E5B"/>
    <w:rsid w:val="0080501B"/>
    <w:rsid w:val="00806B69"/>
    <w:rsid w:val="00807554"/>
    <w:rsid w:val="00807984"/>
    <w:rsid w:val="00810178"/>
    <w:rsid w:val="00810682"/>
    <w:rsid w:val="008109B8"/>
    <w:rsid w:val="0081127B"/>
    <w:rsid w:val="008125D5"/>
    <w:rsid w:val="00813AA4"/>
    <w:rsid w:val="00814F36"/>
    <w:rsid w:val="00815097"/>
    <w:rsid w:val="00815C88"/>
    <w:rsid w:val="00817BEA"/>
    <w:rsid w:val="00817F80"/>
    <w:rsid w:val="00822228"/>
    <w:rsid w:val="008232C2"/>
    <w:rsid w:val="00823E86"/>
    <w:rsid w:val="00825786"/>
    <w:rsid w:val="00827520"/>
    <w:rsid w:val="0083006B"/>
    <w:rsid w:val="0083109A"/>
    <w:rsid w:val="0083261D"/>
    <w:rsid w:val="00833F98"/>
    <w:rsid w:val="0083454E"/>
    <w:rsid w:val="008352CE"/>
    <w:rsid w:val="008429D1"/>
    <w:rsid w:val="00844568"/>
    <w:rsid w:val="0084648B"/>
    <w:rsid w:val="008522B4"/>
    <w:rsid w:val="0085625C"/>
    <w:rsid w:val="008568AB"/>
    <w:rsid w:val="0085767B"/>
    <w:rsid w:val="008611DF"/>
    <w:rsid w:val="008615DF"/>
    <w:rsid w:val="0086177C"/>
    <w:rsid w:val="00862C1B"/>
    <w:rsid w:val="0086611C"/>
    <w:rsid w:val="008665D4"/>
    <w:rsid w:val="008667FA"/>
    <w:rsid w:val="00866B0E"/>
    <w:rsid w:val="00866BFD"/>
    <w:rsid w:val="00866FA9"/>
    <w:rsid w:val="00867495"/>
    <w:rsid w:val="00870CB3"/>
    <w:rsid w:val="008713E9"/>
    <w:rsid w:val="00871916"/>
    <w:rsid w:val="0087446A"/>
    <w:rsid w:val="00877A58"/>
    <w:rsid w:val="00877F11"/>
    <w:rsid w:val="00880F49"/>
    <w:rsid w:val="00882704"/>
    <w:rsid w:val="008827DF"/>
    <w:rsid w:val="008828FC"/>
    <w:rsid w:val="00883714"/>
    <w:rsid w:val="00885B25"/>
    <w:rsid w:val="00891B32"/>
    <w:rsid w:val="008921A3"/>
    <w:rsid w:val="00892A7F"/>
    <w:rsid w:val="00894761"/>
    <w:rsid w:val="00894C0B"/>
    <w:rsid w:val="0089516F"/>
    <w:rsid w:val="00896B7B"/>
    <w:rsid w:val="00897B06"/>
    <w:rsid w:val="008A02CF"/>
    <w:rsid w:val="008A032C"/>
    <w:rsid w:val="008A0FFF"/>
    <w:rsid w:val="008A1D6E"/>
    <w:rsid w:val="008A2AA9"/>
    <w:rsid w:val="008A41F1"/>
    <w:rsid w:val="008A601D"/>
    <w:rsid w:val="008A67B9"/>
    <w:rsid w:val="008A70F2"/>
    <w:rsid w:val="008A7DCB"/>
    <w:rsid w:val="008B19A3"/>
    <w:rsid w:val="008B2402"/>
    <w:rsid w:val="008B407D"/>
    <w:rsid w:val="008B41CB"/>
    <w:rsid w:val="008B4A72"/>
    <w:rsid w:val="008B723E"/>
    <w:rsid w:val="008C003F"/>
    <w:rsid w:val="008C1C49"/>
    <w:rsid w:val="008C3214"/>
    <w:rsid w:val="008C4C1F"/>
    <w:rsid w:val="008C56E1"/>
    <w:rsid w:val="008D0ABD"/>
    <w:rsid w:val="008D0FF6"/>
    <w:rsid w:val="008D2935"/>
    <w:rsid w:val="008D3F66"/>
    <w:rsid w:val="008D4122"/>
    <w:rsid w:val="008D47F4"/>
    <w:rsid w:val="008D6717"/>
    <w:rsid w:val="008D71BC"/>
    <w:rsid w:val="008D7DF4"/>
    <w:rsid w:val="008E0AAB"/>
    <w:rsid w:val="008E0F89"/>
    <w:rsid w:val="008E1918"/>
    <w:rsid w:val="008E1B5B"/>
    <w:rsid w:val="008E1F8F"/>
    <w:rsid w:val="008E22B2"/>
    <w:rsid w:val="008E22E6"/>
    <w:rsid w:val="008E4AF9"/>
    <w:rsid w:val="008E4FEA"/>
    <w:rsid w:val="008E597F"/>
    <w:rsid w:val="008E619E"/>
    <w:rsid w:val="008E676A"/>
    <w:rsid w:val="008E6D29"/>
    <w:rsid w:val="008E72F2"/>
    <w:rsid w:val="008E742C"/>
    <w:rsid w:val="008F1CBF"/>
    <w:rsid w:val="008F2CF9"/>
    <w:rsid w:val="008F3B86"/>
    <w:rsid w:val="008F4C90"/>
    <w:rsid w:val="008F4EF9"/>
    <w:rsid w:val="008F562E"/>
    <w:rsid w:val="008F6A6E"/>
    <w:rsid w:val="008F701E"/>
    <w:rsid w:val="0090271B"/>
    <w:rsid w:val="00902DCC"/>
    <w:rsid w:val="00903222"/>
    <w:rsid w:val="009055DD"/>
    <w:rsid w:val="0090617E"/>
    <w:rsid w:val="00906E67"/>
    <w:rsid w:val="0090750D"/>
    <w:rsid w:val="00910C36"/>
    <w:rsid w:val="00911B1A"/>
    <w:rsid w:val="00911EA2"/>
    <w:rsid w:val="009144FD"/>
    <w:rsid w:val="00914C84"/>
    <w:rsid w:val="0091558E"/>
    <w:rsid w:val="00915DEB"/>
    <w:rsid w:val="0091687B"/>
    <w:rsid w:val="009208C1"/>
    <w:rsid w:val="0092094D"/>
    <w:rsid w:val="0092099E"/>
    <w:rsid w:val="009235E6"/>
    <w:rsid w:val="00924377"/>
    <w:rsid w:val="00924A0C"/>
    <w:rsid w:val="009253FB"/>
    <w:rsid w:val="009265A4"/>
    <w:rsid w:val="00927B93"/>
    <w:rsid w:val="00927F84"/>
    <w:rsid w:val="009341EB"/>
    <w:rsid w:val="009344EB"/>
    <w:rsid w:val="00937B63"/>
    <w:rsid w:val="00937C74"/>
    <w:rsid w:val="00940548"/>
    <w:rsid w:val="009406F5"/>
    <w:rsid w:val="00940B6A"/>
    <w:rsid w:val="00941E7E"/>
    <w:rsid w:val="00942DBA"/>
    <w:rsid w:val="009436D8"/>
    <w:rsid w:val="009439B6"/>
    <w:rsid w:val="00944936"/>
    <w:rsid w:val="00947A8B"/>
    <w:rsid w:val="00950AAB"/>
    <w:rsid w:val="00951B48"/>
    <w:rsid w:val="009532EF"/>
    <w:rsid w:val="009536C4"/>
    <w:rsid w:val="00955E8E"/>
    <w:rsid w:val="00956D00"/>
    <w:rsid w:val="00956E4B"/>
    <w:rsid w:val="0096157D"/>
    <w:rsid w:val="00963405"/>
    <w:rsid w:val="00963E43"/>
    <w:rsid w:val="00965B66"/>
    <w:rsid w:val="00966371"/>
    <w:rsid w:val="00966F31"/>
    <w:rsid w:val="009670B9"/>
    <w:rsid w:val="00967171"/>
    <w:rsid w:val="00967F6E"/>
    <w:rsid w:val="00970182"/>
    <w:rsid w:val="00971650"/>
    <w:rsid w:val="009718EA"/>
    <w:rsid w:val="00972879"/>
    <w:rsid w:val="009730BE"/>
    <w:rsid w:val="00975022"/>
    <w:rsid w:val="00976111"/>
    <w:rsid w:val="00976B60"/>
    <w:rsid w:val="00976DAD"/>
    <w:rsid w:val="00977076"/>
    <w:rsid w:val="00977D41"/>
    <w:rsid w:val="00977ED8"/>
    <w:rsid w:val="0098057C"/>
    <w:rsid w:val="009809DB"/>
    <w:rsid w:val="00980FA4"/>
    <w:rsid w:val="00981634"/>
    <w:rsid w:val="00982095"/>
    <w:rsid w:val="00982568"/>
    <w:rsid w:val="0098275A"/>
    <w:rsid w:val="009842A1"/>
    <w:rsid w:val="00984799"/>
    <w:rsid w:val="00986ED3"/>
    <w:rsid w:val="009908D6"/>
    <w:rsid w:val="00991C8B"/>
    <w:rsid w:val="0099219A"/>
    <w:rsid w:val="009933A0"/>
    <w:rsid w:val="009956E8"/>
    <w:rsid w:val="009970C7"/>
    <w:rsid w:val="009A188D"/>
    <w:rsid w:val="009A2F24"/>
    <w:rsid w:val="009A32F8"/>
    <w:rsid w:val="009A7D33"/>
    <w:rsid w:val="009B13C3"/>
    <w:rsid w:val="009B1521"/>
    <w:rsid w:val="009B1C73"/>
    <w:rsid w:val="009B2674"/>
    <w:rsid w:val="009B2D8B"/>
    <w:rsid w:val="009B5027"/>
    <w:rsid w:val="009B5563"/>
    <w:rsid w:val="009C0932"/>
    <w:rsid w:val="009C097B"/>
    <w:rsid w:val="009C0A75"/>
    <w:rsid w:val="009C1663"/>
    <w:rsid w:val="009C7271"/>
    <w:rsid w:val="009D139B"/>
    <w:rsid w:val="009D1428"/>
    <w:rsid w:val="009D228A"/>
    <w:rsid w:val="009D23B2"/>
    <w:rsid w:val="009D2C9D"/>
    <w:rsid w:val="009D372D"/>
    <w:rsid w:val="009D4772"/>
    <w:rsid w:val="009D47A6"/>
    <w:rsid w:val="009D681C"/>
    <w:rsid w:val="009D728B"/>
    <w:rsid w:val="009D7EF6"/>
    <w:rsid w:val="009E0227"/>
    <w:rsid w:val="009E0A70"/>
    <w:rsid w:val="009E2872"/>
    <w:rsid w:val="009E336D"/>
    <w:rsid w:val="009E4008"/>
    <w:rsid w:val="009E7E67"/>
    <w:rsid w:val="009F1995"/>
    <w:rsid w:val="009F1FAA"/>
    <w:rsid w:val="009F21E1"/>
    <w:rsid w:val="009F2538"/>
    <w:rsid w:val="009F2FD5"/>
    <w:rsid w:val="009F3747"/>
    <w:rsid w:val="009F5464"/>
    <w:rsid w:val="009F5F10"/>
    <w:rsid w:val="00A02DB8"/>
    <w:rsid w:val="00A109C0"/>
    <w:rsid w:val="00A10BB4"/>
    <w:rsid w:val="00A10FEB"/>
    <w:rsid w:val="00A13951"/>
    <w:rsid w:val="00A15A58"/>
    <w:rsid w:val="00A16D72"/>
    <w:rsid w:val="00A172F5"/>
    <w:rsid w:val="00A17842"/>
    <w:rsid w:val="00A20E02"/>
    <w:rsid w:val="00A2241A"/>
    <w:rsid w:val="00A22632"/>
    <w:rsid w:val="00A227D5"/>
    <w:rsid w:val="00A23243"/>
    <w:rsid w:val="00A246FE"/>
    <w:rsid w:val="00A255B7"/>
    <w:rsid w:val="00A26B19"/>
    <w:rsid w:val="00A34553"/>
    <w:rsid w:val="00A35819"/>
    <w:rsid w:val="00A36AAE"/>
    <w:rsid w:val="00A3740C"/>
    <w:rsid w:val="00A4002D"/>
    <w:rsid w:val="00A40DE1"/>
    <w:rsid w:val="00A42395"/>
    <w:rsid w:val="00A42C7B"/>
    <w:rsid w:val="00A43A86"/>
    <w:rsid w:val="00A442E3"/>
    <w:rsid w:val="00A44F7E"/>
    <w:rsid w:val="00A4574F"/>
    <w:rsid w:val="00A458E9"/>
    <w:rsid w:val="00A46080"/>
    <w:rsid w:val="00A46134"/>
    <w:rsid w:val="00A461C5"/>
    <w:rsid w:val="00A46675"/>
    <w:rsid w:val="00A47627"/>
    <w:rsid w:val="00A47822"/>
    <w:rsid w:val="00A50EED"/>
    <w:rsid w:val="00A518EA"/>
    <w:rsid w:val="00A51E0D"/>
    <w:rsid w:val="00A5503E"/>
    <w:rsid w:val="00A565B4"/>
    <w:rsid w:val="00A57E9D"/>
    <w:rsid w:val="00A62AAF"/>
    <w:rsid w:val="00A63435"/>
    <w:rsid w:val="00A63E52"/>
    <w:rsid w:val="00A643FD"/>
    <w:rsid w:val="00A6474A"/>
    <w:rsid w:val="00A64905"/>
    <w:rsid w:val="00A65FA3"/>
    <w:rsid w:val="00A66C03"/>
    <w:rsid w:val="00A67053"/>
    <w:rsid w:val="00A71B09"/>
    <w:rsid w:val="00A7543D"/>
    <w:rsid w:val="00A75652"/>
    <w:rsid w:val="00A75B7D"/>
    <w:rsid w:val="00A75C24"/>
    <w:rsid w:val="00A76A81"/>
    <w:rsid w:val="00A76CF5"/>
    <w:rsid w:val="00A82128"/>
    <w:rsid w:val="00A83759"/>
    <w:rsid w:val="00A85839"/>
    <w:rsid w:val="00A85FB4"/>
    <w:rsid w:val="00A8627F"/>
    <w:rsid w:val="00A8731B"/>
    <w:rsid w:val="00A91BA5"/>
    <w:rsid w:val="00A93616"/>
    <w:rsid w:val="00A94477"/>
    <w:rsid w:val="00A9530F"/>
    <w:rsid w:val="00A96223"/>
    <w:rsid w:val="00A9632A"/>
    <w:rsid w:val="00A96696"/>
    <w:rsid w:val="00A96F93"/>
    <w:rsid w:val="00A97007"/>
    <w:rsid w:val="00A97991"/>
    <w:rsid w:val="00AA022F"/>
    <w:rsid w:val="00AA1D42"/>
    <w:rsid w:val="00AA31D0"/>
    <w:rsid w:val="00AA35D5"/>
    <w:rsid w:val="00AA36D7"/>
    <w:rsid w:val="00AA4AE5"/>
    <w:rsid w:val="00AA55C3"/>
    <w:rsid w:val="00AA606B"/>
    <w:rsid w:val="00AA63DE"/>
    <w:rsid w:val="00AA6850"/>
    <w:rsid w:val="00AA7F1D"/>
    <w:rsid w:val="00AB0A63"/>
    <w:rsid w:val="00AB0EDF"/>
    <w:rsid w:val="00AB0F2A"/>
    <w:rsid w:val="00AB1F1A"/>
    <w:rsid w:val="00AB1F5A"/>
    <w:rsid w:val="00AB37BE"/>
    <w:rsid w:val="00AB4E67"/>
    <w:rsid w:val="00AB6147"/>
    <w:rsid w:val="00AC06B3"/>
    <w:rsid w:val="00AC3014"/>
    <w:rsid w:val="00AC346C"/>
    <w:rsid w:val="00AC3ECD"/>
    <w:rsid w:val="00AC4010"/>
    <w:rsid w:val="00AC4AD7"/>
    <w:rsid w:val="00AC5416"/>
    <w:rsid w:val="00AC5BA7"/>
    <w:rsid w:val="00AC71CC"/>
    <w:rsid w:val="00AC7C57"/>
    <w:rsid w:val="00AC7FEE"/>
    <w:rsid w:val="00AD02E8"/>
    <w:rsid w:val="00AD0650"/>
    <w:rsid w:val="00AD1586"/>
    <w:rsid w:val="00AD3BF1"/>
    <w:rsid w:val="00AD3F23"/>
    <w:rsid w:val="00AD4F88"/>
    <w:rsid w:val="00AD54CC"/>
    <w:rsid w:val="00AD567B"/>
    <w:rsid w:val="00AD6EE0"/>
    <w:rsid w:val="00AD7C3B"/>
    <w:rsid w:val="00AE0A59"/>
    <w:rsid w:val="00AE1ED4"/>
    <w:rsid w:val="00AE304E"/>
    <w:rsid w:val="00AE5290"/>
    <w:rsid w:val="00AE5390"/>
    <w:rsid w:val="00AE7519"/>
    <w:rsid w:val="00AF3325"/>
    <w:rsid w:val="00AF670A"/>
    <w:rsid w:val="00AF7DBA"/>
    <w:rsid w:val="00B00AD5"/>
    <w:rsid w:val="00B01F4A"/>
    <w:rsid w:val="00B02AEC"/>
    <w:rsid w:val="00B035BC"/>
    <w:rsid w:val="00B05948"/>
    <w:rsid w:val="00B105B9"/>
    <w:rsid w:val="00B1090C"/>
    <w:rsid w:val="00B112C9"/>
    <w:rsid w:val="00B115BE"/>
    <w:rsid w:val="00B118DC"/>
    <w:rsid w:val="00B11DB8"/>
    <w:rsid w:val="00B1375A"/>
    <w:rsid w:val="00B14169"/>
    <w:rsid w:val="00B14E56"/>
    <w:rsid w:val="00B15F0E"/>
    <w:rsid w:val="00B163B7"/>
    <w:rsid w:val="00B16C76"/>
    <w:rsid w:val="00B2013F"/>
    <w:rsid w:val="00B20C5C"/>
    <w:rsid w:val="00B22D08"/>
    <w:rsid w:val="00B23012"/>
    <w:rsid w:val="00B2304B"/>
    <w:rsid w:val="00B24D2D"/>
    <w:rsid w:val="00B24D49"/>
    <w:rsid w:val="00B24E48"/>
    <w:rsid w:val="00B25838"/>
    <w:rsid w:val="00B3055E"/>
    <w:rsid w:val="00B30579"/>
    <w:rsid w:val="00B316DD"/>
    <w:rsid w:val="00B320DE"/>
    <w:rsid w:val="00B32D6C"/>
    <w:rsid w:val="00B32D90"/>
    <w:rsid w:val="00B3394A"/>
    <w:rsid w:val="00B33BFC"/>
    <w:rsid w:val="00B33EAA"/>
    <w:rsid w:val="00B344C5"/>
    <w:rsid w:val="00B35060"/>
    <w:rsid w:val="00B35BEA"/>
    <w:rsid w:val="00B35C39"/>
    <w:rsid w:val="00B403A9"/>
    <w:rsid w:val="00B4216E"/>
    <w:rsid w:val="00B42438"/>
    <w:rsid w:val="00B4294F"/>
    <w:rsid w:val="00B42F98"/>
    <w:rsid w:val="00B47574"/>
    <w:rsid w:val="00B506EF"/>
    <w:rsid w:val="00B51AAC"/>
    <w:rsid w:val="00B56C41"/>
    <w:rsid w:val="00B5784E"/>
    <w:rsid w:val="00B579D1"/>
    <w:rsid w:val="00B6180E"/>
    <w:rsid w:val="00B61EC2"/>
    <w:rsid w:val="00B628BD"/>
    <w:rsid w:val="00B62BF5"/>
    <w:rsid w:val="00B63D1C"/>
    <w:rsid w:val="00B65127"/>
    <w:rsid w:val="00B657B0"/>
    <w:rsid w:val="00B666B0"/>
    <w:rsid w:val="00B66F42"/>
    <w:rsid w:val="00B67D8B"/>
    <w:rsid w:val="00B7019E"/>
    <w:rsid w:val="00B70206"/>
    <w:rsid w:val="00B70994"/>
    <w:rsid w:val="00B7216E"/>
    <w:rsid w:val="00B73F72"/>
    <w:rsid w:val="00B73FA0"/>
    <w:rsid w:val="00B741FA"/>
    <w:rsid w:val="00B7575C"/>
    <w:rsid w:val="00B757A8"/>
    <w:rsid w:val="00B77782"/>
    <w:rsid w:val="00B80FA3"/>
    <w:rsid w:val="00B81164"/>
    <w:rsid w:val="00B8327F"/>
    <w:rsid w:val="00B847F1"/>
    <w:rsid w:val="00B8515D"/>
    <w:rsid w:val="00B85162"/>
    <w:rsid w:val="00B851C2"/>
    <w:rsid w:val="00B87BF0"/>
    <w:rsid w:val="00B91BBC"/>
    <w:rsid w:val="00B93977"/>
    <w:rsid w:val="00B94A17"/>
    <w:rsid w:val="00B94F44"/>
    <w:rsid w:val="00B95568"/>
    <w:rsid w:val="00B957B6"/>
    <w:rsid w:val="00B95BFD"/>
    <w:rsid w:val="00B968F7"/>
    <w:rsid w:val="00B96F90"/>
    <w:rsid w:val="00B974D3"/>
    <w:rsid w:val="00B97626"/>
    <w:rsid w:val="00BA1073"/>
    <w:rsid w:val="00BA1825"/>
    <w:rsid w:val="00BA20EA"/>
    <w:rsid w:val="00BA23C9"/>
    <w:rsid w:val="00BA54B2"/>
    <w:rsid w:val="00BA5908"/>
    <w:rsid w:val="00BA5D28"/>
    <w:rsid w:val="00BA7FE9"/>
    <w:rsid w:val="00BB21B2"/>
    <w:rsid w:val="00BB6442"/>
    <w:rsid w:val="00BB7DED"/>
    <w:rsid w:val="00BB7FE6"/>
    <w:rsid w:val="00BC03A4"/>
    <w:rsid w:val="00BC12DE"/>
    <w:rsid w:val="00BC20B6"/>
    <w:rsid w:val="00BC3CDA"/>
    <w:rsid w:val="00BC4501"/>
    <w:rsid w:val="00BC4936"/>
    <w:rsid w:val="00BC534C"/>
    <w:rsid w:val="00BD047D"/>
    <w:rsid w:val="00BD14A3"/>
    <w:rsid w:val="00BD271F"/>
    <w:rsid w:val="00BD2DDF"/>
    <w:rsid w:val="00BD312C"/>
    <w:rsid w:val="00BD37E8"/>
    <w:rsid w:val="00BD4652"/>
    <w:rsid w:val="00BD518A"/>
    <w:rsid w:val="00BD5765"/>
    <w:rsid w:val="00BD6601"/>
    <w:rsid w:val="00BD6DD0"/>
    <w:rsid w:val="00BD6F66"/>
    <w:rsid w:val="00BD774B"/>
    <w:rsid w:val="00BD789A"/>
    <w:rsid w:val="00BE08D0"/>
    <w:rsid w:val="00BE1506"/>
    <w:rsid w:val="00BE28EE"/>
    <w:rsid w:val="00BE3C56"/>
    <w:rsid w:val="00BE4C2C"/>
    <w:rsid w:val="00BE598D"/>
    <w:rsid w:val="00BE7CC5"/>
    <w:rsid w:val="00BF13C1"/>
    <w:rsid w:val="00BF13CB"/>
    <w:rsid w:val="00BF3998"/>
    <w:rsid w:val="00BF40E8"/>
    <w:rsid w:val="00BF4FAF"/>
    <w:rsid w:val="00BF5F64"/>
    <w:rsid w:val="00BF61B9"/>
    <w:rsid w:val="00BF71E8"/>
    <w:rsid w:val="00C00BCB"/>
    <w:rsid w:val="00C01D03"/>
    <w:rsid w:val="00C0246A"/>
    <w:rsid w:val="00C03AF7"/>
    <w:rsid w:val="00C046E8"/>
    <w:rsid w:val="00C05169"/>
    <w:rsid w:val="00C05A6E"/>
    <w:rsid w:val="00C06AE8"/>
    <w:rsid w:val="00C072F6"/>
    <w:rsid w:val="00C07C09"/>
    <w:rsid w:val="00C114C4"/>
    <w:rsid w:val="00C11864"/>
    <w:rsid w:val="00C11D9C"/>
    <w:rsid w:val="00C11E0B"/>
    <w:rsid w:val="00C13216"/>
    <w:rsid w:val="00C13944"/>
    <w:rsid w:val="00C141B3"/>
    <w:rsid w:val="00C1636C"/>
    <w:rsid w:val="00C1772F"/>
    <w:rsid w:val="00C217EB"/>
    <w:rsid w:val="00C218C9"/>
    <w:rsid w:val="00C2294E"/>
    <w:rsid w:val="00C231B4"/>
    <w:rsid w:val="00C24766"/>
    <w:rsid w:val="00C24F79"/>
    <w:rsid w:val="00C24FEE"/>
    <w:rsid w:val="00C2699B"/>
    <w:rsid w:val="00C27B48"/>
    <w:rsid w:val="00C30983"/>
    <w:rsid w:val="00C31B52"/>
    <w:rsid w:val="00C31EA8"/>
    <w:rsid w:val="00C335E2"/>
    <w:rsid w:val="00C33C1D"/>
    <w:rsid w:val="00C349B1"/>
    <w:rsid w:val="00C349F9"/>
    <w:rsid w:val="00C34C1C"/>
    <w:rsid w:val="00C34FF7"/>
    <w:rsid w:val="00C3538C"/>
    <w:rsid w:val="00C35856"/>
    <w:rsid w:val="00C407FD"/>
    <w:rsid w:val="00C41073"/>
    <w:rsid w:val="00C41AEB"/>
    <w:rsid w:val="00C42187"/>
    <w:rsid w:val="00C42E13"/>
    <w:rsid w:val="00C42EC8"/>
    <w:rsid w:val="00C43567"/>
    <w:rsid w:val="00C43FCC"/>
    <w:rsid w:val="00C44375"/>
    <w:rsid w:val="00C44B65"/>
    <w:rsid w:val="00C46CA9"/>
    <w:rsid w:val="00C473B8"/>
    <w:rsid w:val="00C47A4B"/>
    <w:rsid w:val="00C5047F"/>
    <w:rsid w:val="00C51D6D"/>
    <w:rsid w:val="00C5254A"/>
    <w:rsid w:val="00C52D3D"/>
    <w:rsid w:val="00C5303A"/>
    <w:rsid w:val="00C532F2"/>
    <w:rsid w:val="00C54090"/>
    <w:rsid w:val="00C55397"/>
    <w:rsid w:val="00C5631A"/>
    <w:rsid w:val="00C62F35"/>
    <w:rsid w:val="00C633A6"/>
    <w:rsid w:val="00C6573C"/>
    <w:rsid w:val="00C665B2"/>
    <w:rsid w:val="00C67121"/>
    <w:rsid w:val="00C67304"/>
    <w:rsid w:val="00C713DA"/>
    <w:rsid w:val="00C71FF6"/>
    <w:rsid w:val="00C74C0A"/>
    <w:rsid w:val="00C74DB8"/>
    <w:rsid w:val="00C756FA"/>
    <w:rsid w:val="00C75846"/>
    <w:rsid w:val="00C75FCE"/>
    <w:rsid w:val="00C7687E"/>
    <w:rsid w:val="00C81CAE"/>
    <w:rsid w:val="00C8213A"/>
    <w:rsid w:val="00C833A7"/>
    <w:rsid w:val="00C83C12"/>
    <w:rsid w:val="00C85AF2"/>
    <w:rsid w:val="00C85F38"/>
    <w:rsid w:val="00C8605D"/>
    <w:rsid w:val="00C905D2"/>
    <w:rsid w:val="00C90C24"/>
    <w:rsid w:val="00C924E2"/>
    <w:rsid w:val="00C93698"/>
    <w:rsid w:val="00C93992"/>
    <w:rsid w:val="00C9430B"/>
    <w:rsid w:val="00CA110F"/>
    <w:rsid w:val="00CA39AE"/>
    <w:rsid w:val="00CA3E11"/>
    <w:rsid w:val="00CA5BBB"/>
    <w:rsid w:val="00CA5DB7"/>
    <w:rsid w:val="00CA6AE5"/>
    <w:rsid w:val="00CA7D2B"/>
    <w:rsid w:val="00CB189A"/>
    <w:rsid w:val="00CB1B92"/>
    <w:rsid w:val="00CB2B04"/>
    <w:rsid w:val="00CB4B88"/>
    <w:rsid w:val="00CB6176"/>
    <w:rsid w:val="00CB66AA"/>
    <w:rsid w:val="00CC0879"/>
    <w:rsid w:val="00CC0A1B"/>
    <w:rsid w:val="00CC1B25"/>
    <w:rsid w:val="00CC2605"/>
    <w:rsid w:val="00CC27A3"/>
    <w:rsid w:val="00CC3381"/>
    <w:rsid w:val="00CC5A5E"/>
    <w:rsid w:val="00CC6E48"/>
    <w:rsid w:val="00CD3FFF"/>
    <w:rsid w:val="00CD457B"/>
    <w:rsid w:val="00CD512F"/>
    <w:rsid w:val="00CD6ED0"/>
    <w:rsid w:val="00CE1308"/>
    <w:rsid w:val="00CE2775"/>
    <w:rsid w:val="00CE37D2"/>
    <w:rsid w:val="00CE4974"/>
    <w:rsid w:val="00CE51EA"/>
    <w:rsid w:val="00CE5205"/>
    <w:rsid w:val="00CE6831"/>
    <w:rsid w:val="00CF0C21"/>
    <w:rsid w:val="00CF0E8F"/>
    <w:rsid w:val="00CF3940"/>
    <w:rsid w:val="00CF4130"/>
    <w:rsid w:val="00CF4F71"/>
    <w:rsid w:val="00CF5193"/>
    <w:rsid w:val="00CF7B83"/>
    <w:rsid w:val="00D00748"/>
    <w:rsid w:val="00D00A35"/>
    <w:rsid w:val="00D00D88"/>
    <w:rsid w:val="00D034BE"/>
    <w:rsid w:val="00D045C9"/>
    <w:rsid w:val="00D058F1"/>
    <w:rsid w:val="00D0779D"/>
    <w:rsid w:val="00D07B34"/>
    <w:rsid w:val="00D07FB4"/>
    <w:rsid w:val="00D10484"/>
    <w:rsid w:val="00D106F6"/>
    <w:rsid w:val="00D10D69"/>
    <w:rsid w:val="00D119B0"/>
    <w:rsid w:val="00D11DB7"/>
    <w:rsid w:val="00D12F5E"/>
    <w:rsid w:val="00D1356A"/>
    <w:rsid w:val="00D13894"/>
    <w:rsid w:val="00D14BFB"/>
    <w:rsid w:val="00D14D4B"/>
    <w:rsid w:val="00D154F9"/>
    <w:rsid w:val="00D1685C"/>
    <w:rsid w:val="00D16EEC"/>
    <w:rsid w:val="00D1714E"/>
    <w:rsid w:val="00D22903"/>
    <w:rsid w:val="00D24CB0"/>
    <w:rsid w:val="00D25549"/>
    <w:rsid w:val="00D2634C"/>
    <w:rsid w:val="00D26DAD"/>
    <w:rsid w:val="00D273D5"/>
    <w:rsid w:val="00D30C32"/>
    <w:rsid w:val="00D311FE"/>
    <w:rsid w:val="00D35194"/>
    <w:rsid w:val="00D3658A"/>
    <w:rsid w:val="00D368B8"/>
    <w:rsid w:val="00D36EC2"/>
    <w:rsid w:val="00D37C48"/>
    <w:rsid w:val="00D405E7"/>
    <w:rsid w:val="00D40FFC"/>
    <w:rsid w:val="00D415C6"/>
    <w:rsid w:val="00D416F2"/>
    <w:rsid w:val="00D41B35"/>
    <w:rsid w:val="00D4243A"/>
    <w:rsid w:val="00D4278E"/>
    <w:rsid w:val="00D46939"/>
    <w:rsid w:val="00D46A26"/>
    <w:rsid w:val="00D47337"/>
    <w:rsid w:val="00D47662"/>
    <w:rsid w:val="00D5546E"/>
    <w:rsid w:val="00D561DC"/>
    <w:rsid w:val="00D57D91"/>
    <w:rsid w:val="00D60849"/>
    <w:rsid w:val="00D623F5"/>
    <w:rsid w:val="00D626E4"/>
    <w:rsid w:val="00D62CD7"/>
    <w:rsid w:val="00D63CA7"/>
    <w:rsid w:val="00D64606"/>
    <w:rsid w:val="00D64BF4"/>
    <w:rsid w:val="00D64FAB"/>
    <w:rsid w:val="00D66ACC"/>
    <w:rsid w:val="00D70045"/>
    <w:rsid w:val="00D70155"/>
    <w:rsid w:val="00D70566"/>
    <w:rsid w:val="00D73423"/>
    <w:rsid w:val="00D73820"/>
    <w:rsid w:val="00D7518B"/>
    <w:rsid w:val="00D75681"/>
    <w:rsid w:val="00D76268"/>
    <w:rsid w:val="00D7652C"/>
    <w:rsid w:val="00D76982"/>
    <w:rsid w:val="00D83CE6"/>
    <w:rsid w:val="00D844AB"/>
    <w:rsid w:val="00D8783C"/>
    <w:rsid w:val="00D87A8E"/>
    <w:rsid w:val="00D90440"/>
    <w:rsid w:val="00D904B3"/>
    <w:rsid w:val="00D90C69"/>
    <w:rsid w:val="00D90D29"/>
    <w:rsid w:val="00D92919"/>
    <w:rsid w:val="00D94637"/>
    <w:rsid w:val="00D947AA"/>
    <w:rsid w:val="00D94DA0"/>
    <w:rsid w:val="00D9741A"/>
    <w:rsid w:val="00DA0250"/>
    <w:rsid w:val="00DA03D6"/>
    <w:rsid w:val="00DA29E6"/>
    <w:rsid w:val="00DA3701"/>
    <w:rsid w:val="00DA3B0D"/>
    <w:rsid w:val="00DA3C10"/>
    <w:rsid w:val="00DA42A3"/>
    <w:rsid w:val="00DA5F24"/>
    <w:rsid w:val="00DA680A"/>
    <w:rsid w:val="00DA7E25"/>
    <w:rsid w:val="00DB2128"/>
    <w:rsid w:val="00DB3018"/>
    <w:rsid w:val="00DB46AA"/>
    <w:rsid w:val="00DB5BFB"/>
    <w:rsid w:val="00DB67EB"/>
    <w:rsid w:val="00DB78FA"/>
    <w:rsid w:val="00DC0AB8"/>
    <w:rsid w:val="00DC237A"/>
    <w:rsid w:val="00DC30C4"/>
    <w:rsid w:val="00DC3558"/>
    <w:rsid w:val="00DC3601"/>
    <w:rsid w:val="00DC3673"/>
    <w:rsid w:val="00DC7D98"/>
    <w:rsid w:val="00DD078D"/>
    <w:rsid w:val="00DD0ABB"/>
    <w:rsid w:val="00DD132F"/>
    <w:rsid w:val="00DD1809"/>
    <w:rsid w:val="00DD2E58"/>
    <w:rsid w:val="00DD306F"/>
    <w:rsid w:val="00DD4DAE"/>
    <w:rsid w:val="00DD73EC"/>
    <w:rsid w:val="00DD79C6"/>
    <w:rsid w:val="00DD7D5B"/>
    <w:rsid w:val="00DE17AA"/>
    <w:rsid w:val="00DE2252"/>
    <w:rsid w:val="00DE284A"/>
    <w:rsid w:val="00DE2BFB"/>
    <w:rsid w:val="00DE2ED7"/>
    <w:rsid w:val="00DE39AE"/>
    <w:rsid w:val="00DE423A"/>
    <w:rsid w:val="00DE4688"/>
    <w:rsid w:val="00DE5B8E"/>
    <w:rsid w:val="00DE5C25"/>
    <w:rsid w:val="00DE6866"/>
    <w:rsid w:val="00DE6B97"/>
    <w:rsid w:val="00DE730F"/>
    <w:rsid w:val="00DF15DE"/>
    <w:rsid w:val="00DF1AF6"/>
    <w:rsid w:val="00DF334A"/>
    <w:rsid w:val="00DF5E6B"/>
    <w:rsid w:val="00DF724A"/>
    <w:rsid w:val="00DF7AEC"/>
    <w:rsid w:val="00E00606"/>
    <w:rsid w:val="00E0296D"/>
    <w:rsid w:val="00E0390E"/>
    <w:rsid w:val="00E04592"/>
    <w:rsid w:val="00E052FF"/>
    <w:rsid w:val="00E064C4"/>
    <w:rsid w:val="00E07863"/>
    <w:rsid w:val="00E10375"/>
    <w:rsid w:val="00E104FD"/>
    <w:rsid w:val="00E10B20"/>
    <w:rsid w:val="00E1119E"/>
    <w:rsid w:val="00E124D2"/>
    <w:rsid w:val="00E12F26"/>
    <w:rsid w:val="00E13136"/>
    <w:rsid w:val="00E132B6"/>
    <w:rsid w:val="00E138D8"/>
    <w:rsid w:val="00E1577A"/>
    <w:rsid w:val="00E157F8"/>
    <w:rsid w:val="00E16421"/>
    <w:rsid w:val="00E16640"/>
    <w:rsid w:val="00E1754F"/>
    <w:rsid w:val="00E210D0"/>
    <w:rsid w:val="00E21642"/>
    <w:rsid w:val="00E21B9F"/>
    <w:rsid w:val="00E23528"/>
    <w:rsid w:val="00E23C8E"/>
    <w:rsid w:val="00E2638B"/>
    <w:rsid w:val="00E2743B"/>
    <w:rsid w:val="00E27820"/>
    <w:rsid w:val="00E27B82"/>
    <w:rsid w:val="00E30EDA"/>
    <w:rsid w:val="00E313FD"/>
    <w:rsid w:val="00E321E1"/>
    <w:rsid w:val="00E34D1B"/>
    <w:rsid w:val="00E34EE7"/>
    <w:rsid w:val="00E36D94"/>
    <w:rsid w:val="00E37B32"/>
    <w:rsid w:val="00E4022B"/>
    <w:rsid w:val="00E42D21"/>
    <w:rsid w:val="00E440C7"/>
    <w:rsid w:val="00E44981"/>
    <w:rsid w:val="00E44F3E"/>
    <w:rsid w:val="00E455EC"/>
    <w:rsid w:val="00E46B3E"/>
    <w:rsid w:val="00E47309"/>
    <w:rsid w:val="00E478F3"/>
    <w:rsid w:val="00E50E30"/>
    <w:rsid w:val="00E52704"/>
    <w:rsid w:val="00E55932"/>
    <w:rsid w:val="00E55CAE"/>
    <w:rsid w:val="00E56F94"/>
    <w:rsid w:val="00E61E65"/>
    <w:rsid w:val="00E645BD"/>
    <w:rsid w:val="00E65D4E"/>
    <w:rsid w:val="00E6741D"/>
    <w:rsid w:val="00E67769"/>
    <w:rsid w:val="00E71E81"/>
    <w:rsid w:val="00E73445"/>
    <w:rsid w:val="00E73531"/>
    <w:rsid w:val="00E756BB"/>
    <w:rsid w:val="00E763DF"/>
    <w:rsid w:val="00E776B1"/>
    <w:rsid w:val="00E82E5A"/>
    <w:rsid w:val="00E82FAA"/>
    <w:rsid w:val="00E85AC9"/>
    <w:rsid w:val="00E86A60"/>
    <w:rsid w:val="00E86B3B"/>
    <w:rsid w:val="00E9258B"/>
    <w:rsid w:val="00E94401"/>
    <w:rsid w:val="00E94E40"/>
    <w:rsid w:val="00E9558F"/>
    <w:rsid w:val="00E971DB"/>
    <w:rsid w:val="00E974CC"/>
    <w:rsid w:val="00EA19E9"/>
    <w:rsid w:val="00EA4578"/>
    <w:rsid w:val="00EA4843"/>
    <w:rsid w:val="00EA542F"/>
    <w:rsid w:val="00EA5E07"/>
    <w:rsid w:val="00EB13DF"/>
    <w:rsid w:val="00EB17CB"/>
    <w:rsid w:val="00EB21DD"/>
    <w:rsid w:val="00EB333C"/>
    <w:rsid w:val="00EB3EF2"/>
    <w:rsid w:val="00EB44E1"/>
    <w:rsid w:val="00EB4699"/>
    <w:rsid w:val="00EB53CA"/>
    <w:rsid w:val="00EB609E"/>
    <w:rsid w:val="00EB6480"/>
    <w:rsid w:val="00EC1C76"/>
    <w:rsid w:val="00EC25C4"/>
    <w:rsid w:val="00EC53E1"/>
    <w:rsid w:val="00EC58D6"/>
    <w:rsid w:val="00EC5FE8"/>
    <w:rsid w:val="00EC60A5"/>
    <w:rsid w:val="00EC6F04"/>
    <w:rsid w:val="00EC72D2"/>
    <w:rsid w:val="00EC78B7"/>
    <w:rsid w:val="00EC7C6E"/>
    <w:rsid w:val="00EC7D97"/>
    <w:rsid w:val="00ED246B"/>
    <w:rsid w:val="00ED32A9"/>
    <w:rsid w:val="00ED3D43"/>
    <w:rsid w:val="00ED5D9C"/>
    <w:rsid w:val="00ED64C7"/>
    <w:rsid w:val="00ED66B1"/>
    <w:rsid w:val="00ED6F9F"/>
    <w:rsid w:val="00ED77CA"/>
    <w:rsid w:val="00EE018F"/>
    <w:rsid w:val="00EE0996"/>
    <w:rsid w:val="00EE0D9E"/>
    <w:rsid w:val="00EE21AA"/>
    <w:rsid w:val="00EE4F03"/>
    <w:rsid w:val="00EE5F30"/>
    <w:rsid w:val="00EE6FE9"/>
    <w:rsid w:val="00EE7A28"/>
    <w:rsid w:val="00EE7C83"/>
    <w:rsid w:val="00EF274B"/>
    <w:rsid w:val="00EF347E"/>
    <w:rsid w:val="00EF374D"/>
    <w:rsid w:val="00EF62E5"/>
    <w:rsid w:val="00EF7BD8"/>
    <w:rsid w:val="00F0050A"/>
    <w:rsid w:val="00F012E0"/>
    <w:rsid w:val="00F0191D"/>
    <w:rsid w:val="00F01ABA"/>
    <w:rsid w:val="00F01D66"/>
    <w:rsid w:val="00F034BB"/>
    <w:rsid w:val="00F05F50"/>
    <w:rsid w:val="00F06CCC"/>
    <w:rsid w:val="00F10092"/>
    <w:rsid w:val="00F10151"/>
    <w:rsid w:val="00F10675"/>
    <w:rsid w:val="00F25503"/>
    <w:rsid w:val="00F26514"/>
    <w:rsid w:val="00F269A7"/>
    <w:rsid w:val="00F3027E"/>
    <w:rsid w:val="00F316BB"/>
    <w:rsid w:val="00F357A9"/>
    <w:rsid w:val="00F3662C"/>
    <w:rsid w:val="00F3688F"/>
    <w:rsid w:val="00F3698C"/>
    <w:rsid w:val="00F36D39"/>
    <w:rsid w:val="00F37238"/>
    <w:rsid w:val="00F37368"/>
    <w:rsid w:val="00F37B93"/>
    <w:rsid w:val="00F37FB5"/>
    <w:rsid w:val="00F415A8"/>
    <w:rsid w:val="00F4187C"/>
    <w:rsid w:val="00F41B85"/>
    <w:rsid w:val="00F41FB4"/>
    <w:rsid w:val="00F42579"/>
    <w:rsid w:val="00F42D5B"/>
    <w:rsid w:val="00F43CF6"/>
    <w:rsid w:val="00F45545"/>
    <w:rsid w:val="00F46919"/>
    <w:rsid w:val="00F47061"/>
    <w:rsid w:val="00F4727E"/>
    <w:rsid w:val="00F50012"/>
    <w:rsid w:val="00F52005"/>
    <w:rsid w:val="00F529E1"/>
    <w:rsid w:val="00F53E6F"/>
    <w:rsid w:val="00F545CD"/>
    <w:rsid w:val="00F549F0"/>
    <w:rsid w:val="00F54D3D"/>
    <w:rsid w:val="00F57766"/>
    <w:rsid w:val="00F62FBC"/>
    <w:rsid w:val="00F63533"/>
    <w:rsid w:val="00F63BFB"/>
    <w:rsid w:val="00F63EDD"/>
    <w:rsid w:val="00F6449C"/>
    <w:rsid w:val="00F656AF"/>
    <w:rsid w:val="00F65B65"/>
    <w:rsid w:val="00F65BBD"/>
    <w:rsid w:val="00F67497"/>
    <w:rsid w:val="00F675F2"/>
    <w:rsid w:val="00F67EED"/>
    <w:rsid w:val="00F70064"/>
    <w:rsid w:val="00F7066D"/>
    <w:rsid w:val="00F70E5D"/>
    <w:rsid w:val="00F710B2"/>
    <w:rsid w:val="00F72243"/>
    <w:rsid w:val="00F723BE"/>
    <w:rsid w:val="00F73BDB"/>
    <w:rsid w:val="00F7417F"/>
    <w:rsid w:val="00F749D4"/>
    <w:rsid w:val="00F74E5C"/>
    <w:rsid w:val="00F751C3"/>
    <w:rsid w:val="00F76943"/>
    <w:rsid w:val="00F7790D"/>
    <w:rsid w:val="00F80630"/>
    <w:rsid w:val="00F80BDA"/>
    <w:rsid w:val="00F8112B"/>
    <w:rsid w:val="00F81924"/>
    <w:rsid w:val="00F835D1"/>
    <w:rsid w:val="00F84327"/>
    <w:rsid w:val="00F84908"/>
    <w:rsid w:val="00F85147"/>
    <w:rsid w:val="00F87953"/>
    <w:rsid w:val="00F904AE"/>
    <w:rsid w:val="00F9098E"/>
    <w:rsid w:val="00F96FC9"/>
    <w:rsid w:val="00F97141"/>
    <w:rsid w:val="00FA0EB6"/>
    <w:rsid w:val="00FA11D2"/>
    <w:rsid w:val="00FA27A6"/>
    <w:rsid w:val="00FA6027"/>
    <w:rsid w:val="00FA634A"/>
    <w:rsid w:val="00FA765E"/>
    <w:rsid w:val="00FB0EB6"/>
    <w:rsid w:val="00FB383B"/>
    <w:rsid w:val="00FB43F1"/>
    <w:rsid w:val="00FB49EE"/>
    <w:rsid w:val="00FB5A95"/>
    <w:rsid w:val="00FB6337"/>
    <w:rsid w:val="00FB6568"/>
    <w:rsid w:val="00FB6DCB"/>
    <w:rsid w:val="00FB7F39"/>
    <w:rsid w:val="00FC3A47"/>
    <w:rsid w:val="00FC5414"/>
    <w:rsid w:val="00FC54C4"/>
    <w:rsid w:val="00FC6C52"/>
    <w:rsid w:val="00FC6F40"/>
    <w:rsid w:val="00FC76C1"/>
    <w:rsid w:val="00FD00A5"/>
    <w:rsid w:val="00FD189D"/>
    <w:rsid w:val="00FD274C"/>
    <w:rsid w:val="00FD3167"/>
    <w:rsid w:val="00FD5A51"/>
    <w:rsid w:val="00FD7C83"/>
    <w:rsid w:val="00FE086C"/>
    <w:rsid w:val="00FE1FCF"/>
    <w:rsid w:val="00FE1FD5"/>
    <w:rsid w:val="00FE283B"/>
    <w:rsid w:val="00FE3F99"/>
    <w:rsid w:val="00FE66E9"/>
    <w:rsid w:val="00FE744F"/>
    <w:rsid w:val="00FE7769"/>
    <w:rsid w:val="00FF0ECD"/>
    <w:rsid w:val="00FF22F2"/>
    <w:rsid w:val="00FF2637"/>
    <w:rsid w:val="00FF37E5"/>
    <w:rsid w:val="00FF3C94"/>
    <w:rsid w:val="00FF49E1"/>
    <w:rsid w:val="00FF4FFF"/>
    <w:rsid w:val="00FF519F"/>
    <w:rsid w:val="00FF63FB"/>
    <w:rsid w:val="00FF67AD"/>
    <w:rsid w:val="00FF67DD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FA09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73F72"/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F7D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F7D1B"/>
    <w:rPr>
      <w:rFonts w:cs="Times New Roman"/>
    </w:rPr>
  </w:style>
  <w:style w:type="paragraph" w:styleId="Zpat">
    <w:name w:val="footer"/>
    <w:basedOn w:val="Normln"/>
    <w:link w:val="ZpatChar"/>
    <w:uiPriority w:val="99"/>
    <w:rsid w:val="007F7D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7F7D1B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7F7D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F7D1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sid w:val="006E46C5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rsid w:val="0010549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054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10549E"/>
    <w:rPr>
      <w:rFonts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054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10549E"/>
    <w:rPr>
      <w:rFonts w:cs="Times New Roman"/>
      <w:b/>
      <w:bCs/>
      <w:sz w:val="20"/>
      <w:szCs w:val="20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EB21D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D045C9"/>
    <w:rPr>
      <w:color w:val="800080" w:themeColor="followedHyperlink"/>
      <w:u w:val="single"/>
    </w:rPr>
  </w:style>
  <w:style w:type="paragraph" w:customStyle="1" w:styleId="Default">
    <w:name w:val="Default"/>
    <w:rsid w:val="00494D8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unhideWhenUsed/>
    <w:qFormat/>
    <w:rsid w:val="00D60849"/>
    <w:pPr>
      <w:spacing w:after="120" w:line="276" w:lineRule="auto"/>
      <w:ind w:left="720"/>
      <w:contextualSpacing/>
      <w:jc w:val="both"/>
    </w:pPr>
    <w:rPr>
      <w:rFonts w:ascii="Times New Roman" w:eastAsiaTheme="minorHAnsi" w:hAnsi="Times New Roman"/>
      <w:sz w:val="24"/>
      <w:szCs w:val="24"/>
      <w:lang w:eastAsia="cs-CZ"/>
    </w:rPr>
  </w:style>
  <w:style w:type="paragraph" w:customStyle="1" w:styleId="odstavec">
    <w:name w:val="_odstavec"/>
    <w:basedOn w:val="Normln"/>
    <w:qFormat/>
    <w:rsid w:val="00D60849"/>
    <w:pPr>
      <w:spacing w:after="120" w:line="276" w:lineRule="auto"/>
      <w:ind w:firstLine="425"/>
      <w:jc w:val="both"/>
    </w:pPr>
    <w:rPr>
      <w:rFonts w:ascii="Times New Roman" w:eastAsia="Times New Roman" w:hAnsi="Times New Roman"/>
      <w:spacing w:val="-4"/>
      <w:sz w:val="24"/>
      <w:szCs w:val="20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locked/>
    <w:rsid w:val="00F37368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table" w:styleId="Svtlstnovnzvraznn1">
    <w:name w:val="Light Shading Accent 1"/>
    <w:basedOn w:val="Normlntabulka"/>
    <w:uiPriority w:val="60"/>
    <w:rsid w:val="00155CF9"/>
    <w:rPr>
      <w:rFonts w:asciiTheme="minorHAnsi" w:eastAsiaTheme="minorHAnsi" w:hAnsiTheme="minorHAnsi" w:cstheme="minorBidi"/>
      <w:color w:val="365F91" w:themeColor="accent1" w:themeShade="BF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vysvtlivek">
    <w:name w:val="endnote text"/>
    <w:basedOn w:val="Normln"/>
    <w:link w:val="TextvysvtlivekChar"/>
    <w:uiPriority w:val="99"/>
    <w:semiHidden/>
    <w:unhideWhenUsed/>
    <w:rsid w:val="00BC4936"/>
    <w:rPr>
      <w:rFonts w:asciiTheme="minorHAnsi" w:eastAsiaTheme="minorHAnsi" w:hAnsiTheme="minorHAnsi" w:cstheme="minorBidi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C4936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BC4936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828F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828FC"/>
    <w:rPr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828FC"/>
    <w:rPr>
      <w:vertAlign w:val="superscript"/>
    </w:rPr>
  </w:style>
  <w:style w:type="character" w:styleId="Siln">
    <w:name w:val="Strong"/>
    <w:basedOn w:val="Standardnpsmoodstavce"/>
    <w:uiPriority w:val="22"/>
    <w:qFormat/>
    <w:locked/>
    <w:rsid w:val="006A4920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C60A5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unhideWhenUsed/>
    <w:rsid w:val="004039E5"/>
    <w:rPr>
      <w:rFonts w:eastAsiaTheme="minorHAns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4039E5"/>
    <w:rPr>
      <w:rFonts w:eastAsiaTheme="minorHAnsi" w:cstheme="minorBidi"/>
      <w:szCs w:val="21"/>
      <w:lang w:eastAsia="en-US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04592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C665B2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6672D3"/>
    <w:rPr>
      <w:lang w:eastAsia="en-US"/>
    </w:rPr>
  </w:style>
  <w:style w:type="character" w:styleId="Zdraznn">
    <w:name w:val="Emphasis"/>
    <w:basedOn w:val="Standardnpsmoodstavce"/>
    <w:uiPriority w:val="20"/>
    <w:qFormat/>
    <w:locked/>
    <w:rsid w:val="00566F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2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u.gov.cz/eru-udelil-rekordni-sankci-za-nekale-obchodni-praktik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photo?fbid=889007579935324&amp;set=a.58979431318998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ru.gov.cz/stiznosti-na-energosmejdy-se-mnozi-obeti-lovi-i-v-restauracich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ru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8946A-578C-440C-BAA9-6534CABFC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512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2024-01-22T13:55:00Z</dcterms:created>
  <dcterms:modified xsi:type="dcterms:W3CDTF">2024-07-11T06:10:00Z</dcterms:modified>
</cp:coreProperties>
</file>