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EB0E" w14:textId="77777777" w:rsidR="00724025" w:rsidRPr="00614666" w:rsidRDefault="00724025" w:rsidP="00D50956">
      <w:pPr>
        <w:rPr>
          <w:b/>
          <w:bCs/>
          <w:sz w:val="32"/>
          <w:szCs w:val="32"/>
        </w:rPr>
      </w:pPr>
      <w:r w:rsidRPr="00614666">
        <w:rPr>
          <w:b/>
          <w:bCs/>
          <w:sz w:val="32"/>
          <w:szCs w:val="32"/>
        </w:rPr>
        <w:t>Unikátní magnetická nanočástice grafenu ve tvaru motýla kombinuje dva koncepty vzniku magnetismu</w:t>
      </w:r>
    </w:p>
    <w:p w14:paraId="3A2A9864" w14:textId="5251A9A4" w:rsidR="00392EF2" w:rsidRPr="00392EF2" w:rsidRDefault="00392EF2" w:rsidP="00D50956">
      <w:pPr>
        <w:rPr>
          <w:i/>
          <w:iCs/>
        </w:rPr>
      </w:pPr>
      <w:r w:rsidRPr="00833DDA">
        <w:rPr>
          <w:i/>
          <w:iCs/>
        </w:rPr>
        <w:t>Praha 19. února 2024</w:t>
      </w:r>
    </w:p>
    <w:p w14:paraId="00000004" w14:textId="37386004" w:rsidR="00261E2D" w:rsidRPr="00392EF2" w:rsidRDefault="00770503" w:rsidP="00D50956">
      <w:pPr>
        <w:spacing w:before="120" w:after="120"/>
        <w:rPr>
          <w:b/>
          <w:bCs/>
        </w:rPr>
      </w:pPr>
      <w:r w:rsidRPr="00392EF2">
        <w:rPr>
          <w:b/>
          <w:bCs/>
        </w:rPr>
        <w:t xml:space="preserve">Mezinárodnímu týmu vědců </w:t>
      </w:r>
      <w:r w:rsidR="004D1514" w:rsidRPr="00833DDA">
        <w:rPr>
          <w:b/>
          <w:bCs/>
        </w:rPr>
        <w:t>veden</w:t>
      </w:r>
      <w:r w:rsidR="000B2394" w:rsidRPr="00833DDA">
        <w:rPr>
          <w:b/>
          <w:bCs/>
        </w:rPr>
        <w:t>ému</w:t>
      </w:r>
      <w:r w:rsidR="004D1514" w:rsidRPr="00833DDA">
        <w:rPr>
          <w:b/>
          <w:bCs/>
        </w:rPr>
        <w:t xml:space="preserve"> </w:t>
      </w:r>
      <w:r w:rsidR="008D73E4" w:rsidRPr="00833DDA">
        <w:rPr>
          <w:b/>
          <w:bCs/>
        </w:rPr>
        <w:t>český</w:t>
      </w:r>
      <w:r w:rsidR="004D1514" w:rsidRPr="00833DDA">
        <w:rPr>
          <w:b/>
          <w:bCs/>
        </w:rPr>
        <w:t>mi</w:t>
      </w:r>
      <w:r w:rsidR="008D73E4" w:rsidRPr="00833DDA">
        <w:rPr>
          <w:b/>
          <w:bCs/>
        </w:rPr>
        <w:t xml:space="preserve"> fyzik</w:t>
      </w:r>
      <w:r w:rsidR="00A035CB" w:rsidRPr="00833DDA">
        <w:rPr>
          <w:b/>
          <w:bCs/>
        </w:rPr>
        <w:t>y</w:t>
      </w:r>
      <w:r w:rsidR="008D73E4">
        <w:rPr>
          <w:b/>
          <w:bCs/>
        </w:rPr>
        <w:t xml:space="preserve"> </w:t>
      </w:r>
      <w:r w:rsidR="000C16EC">
        <w:rPr>
          <w:b/>
          <w:bCs/>
        </w:rPr>
        <w:t xml:space="preserve">se </w:t>
      </w:r>
      <w:r w:rsidRPr="00392EF2">
        <w:rPr>
          <w:b/>
          <w:bCs/>
        </w:rPr>
        <w:t xml:space="preserve">poprvé podařilo vyvinout </w:t>
      </w:r>
      <w:r w:rsidR="00E801C0">
        <w:rPr>
          <w:b/>
          <w:bCs/>
        </w:rPr>
        <w:t xml:space="preserve">unikátní magnetický </w:t>
      </w:r>
      <w:proofErr w:type="spellStart"/>
      <w:r w:rsidR="00E801C0">
        <w:rPr>
          <w:b/>
          <w:bCs/>
        </w:rPr>
        <w:t>nanografen</w:t>
      </w:r>
      <w:proofErr w:type="spellEnd"/>
      <w:r w:rsidR="005D6AE2">
        <w:rPr>
          <w:b/>
          <w:bCs/>
        </w:rPr>
        <w:t xml:space="preserve">. Zkombinovali přitom </w:t>
      </w:r>
      <w:r w:rsidRPr="00392EF2">
        <w:rPr>
          <w:b/>
          <w:bCs/>
        </w:rPr>
        <w:t>dv</w:t>
      </w:r>
      <w:r w:rsidR="005D6AE2">
        <w:rPr>
          <w:b/>
          <w:bCs/>
        </w:rPr>
        <w:t>a</w:t>
      </w:r>
      <w:r w:rsidRPr="00392EF2">
        <w:rPr>
          <w:b/>
          <w:bCs/>
        </w:rPr>
        <w:t xml:space="preserve"> koncept</w:t>
      </w:r>
      <w:r w:rsidR="00887B5A">
        <w:rPr>
          <w:b/>
          <w:bCs/>
        </w:rPr>
        <w:t>y</w:t>
      </w:r>
      <w:r w:rsidRPr="00392EF2">
        <w:rPr>
          <w:b/>
          <w:bCs/>
        </w:rPr>
        <w:t xml:space="preserve"> vzniku </w:t>
      </w:r>
      <w:r w:rsidR="00DC4FBA">
        <w:rPr>
          <w:b/>
          <w:bCs/>
        </w:rPr>
        <w:t xml:space="preserve">magnetismu </w:t>
      </w:r>
      <w:r w:rsidR="000250EC">
        <w:rPr>
          <w:b/>
          <w:bCs/>
        </w:rPr>
        <w:t xml:space="preserve">a jako první </w:t>
      </w:r>
      <w:r w:rsidR="001829BB">
        <w:rPr>
          <w:b/>
          <w:bCs/>
        </w:rPr>
        <w:t xml:space="preserve">dokázali </w:t>
      </w:r>
      <w:r w:rsidRPr="00392EF2">
        <w:rPr>
          <w:b/>
          <w:bCs/>
        </w:rPr>
        <w:t>detekovat jejich magnetický signál pomocí pokročilé rastrovací mikroskopie a</w:t>
      </w:r>
      <w:r w:rsidR="002F254F">
        <w:rPr>
          <w:b/>
          <w:bCs/>
        </w:rPr>
        <w:t> </w:t>
      </w:r>
      <w:r w:rsidRPr="00392EF2">
        <w:rPr>
          <w:b/>
          <w:bCs/>
        </w:rPr>
        <w:t xml:space="preserve">kvantově mechanických výpočtů. </w:t>
      </w:r>
      <w:proofErr w:type="spellStart"/>
      <w:r w:rsidRPr="00392EF2">
        <w:rPr>
          <w:b/>
          <w:bCs/>
        </w:rPr>
        <w:t>Grafenové</w:t>
      </w:r>
      <w:proofErr w:type="spellEnd"/>
      <w:r w:rsidRPr="00392EF2">
        <w:rPr>
          <w:b/>
          <w:bCs/>
        </w:rPr>
        <w:t xml:space="preserve"> nanočástice mají </w:t>
      </w:r>
      <w:r w:rsidR="008568D5">
        <w:rPr>
          <w:b/>
          <w:bCs/>
        </w:rPr>
        <w:t xml:space="preserve">potenciál pro </w:t>
      </w:r>
      <w:r w:rsidRPr="00392EF2">
        <w:rPr>
          <w:b/>
          <w:bCs/>
        </w:rPr>
        <w:t>využití</w:t>
      </w:r>
      <w:r w:rsidRPr="00392EF2">
        <w:rPr>
          <w:b/>
          <w:bCs/>
        </w:rPr>
        <w:t xml:space="preserve"> </w:t>
      </w:r>
      <w:r w:rsidR="008568D5">
        <w:rPr>
          <w:b/>
          <w:bCs/>
        </w:rPr>
        <w:t xml:space="preserve">k </w:t>
      </w:r>
      <w:r w:rsidRPr="00392EF2">
        <w:rPr>
          <w:b/>
          <w:bCs/>
        </w:rPr>
        <w:t xml:space="preserve">uchování a zpracování informací v kvantové informatice. </w:t>
      </w:r>
    </w:p>
    <w:p w14:paraId="00000006" w14:textId="6150E0F9" w:rsidR="00261E2D" w:rsidRPr="00392EF2" w:rsidRDefault="00770503" w:rsidP="00D50956">
      <w:pPr>
        <w:spacing w:before="120" w:after="120"/>
      </w:pPr>
      <w:r w:rsidRPr="00392EF2">
        <w:t xml:space="preserve">Článek publikovaný </w:t>
      </w:r>
      <w:r w:rsidR="004F1303" w:rsidRPr="00833DDA">
        <w:t>dnes</w:t>
      </w:r>
      <w:r w:rsidR="004F1303">
        <w:t xml:space="preserve"> </w:t>
      </w:r>
      <w:r w:rsidRPr="00392EF2">
        <w:t xml:space="preserve">v časopisu </w:t>
      </w:r>
      <w:hyperlink r:id="rId7" w:history="1">
        <w:proofErr w:type="spellStart"/>
        <w:r w:rsidRPr="00770503">
          <w:rPr>
            <w:rStyle w:val="Hypertextovodkaz"/>
            <w:i/>
            <w:iCs/>
          </w:rPr>
          <w:t>Nature</w:t>
        </w:r>
        <w:proofErr w:type="spellEnd"/>
        <w:r w:rsidRPr="00770503">
          <w:rPr>
            <w:rStyle w:val="Hypertextovodkaz"/>
            <w:i/>
            <w:iCs/>
          </w:rPr>
          <w:t xml:space="preserve"> </w:t>
        </w:r>
        <w:proofErr w:type="spellStart"/>
        <w:r w:rsidRPr="00770503">
          <w:rPr>
            <w:rStyle w:val="Hypertextovodkaz"/>
            <w:i/>
            <w:iCs/>
          </w:rPr>
          <w:t>Chemistry</w:t>
        </w:r>
        <w:proofErr w:type="spellEnd"/>
      </w:hyperlink>
      <w:r w:rsidRPr="00392EF2">
        <w:t xml:space="preserve"> popisuje inovativní postup návrhu, přípravy a</w:t>
      </w:r>
      <w:r w:rsidR="00614666">
        <w:t> </w:t>
      </w:r>
      <w:r w:rsidRPr="00392EF2">
        <w:t>ověření magnetických vlastností grafenu ve tvaru čtyř zaoblených trojúhelníků</w:t>
      </w:r>
      <w:r w:rsidR="00F5450E">
        <w:t xml:space="preserve">, jenž </w:t>
      </w:r>
      <w:r w:rsidRPr="00392EF2">
        <w:t>připomín</w:t>
      </w:r>
      <w:r w:rsidR="00F5450E">
        <w:t xml:space="preserve">á </w:t>
      </w:r>
      <w:r w:rsidRPr="00392EF2">
        <w:t>„motýlí křídla“. Na každém z nich je lokalizován jeden nepárový pí elektron, který je zodpovědný za zmíněné magnetické vlastnosti.</w:t>
      </w:r>
    </w:p>
    <w:p w14:paraId="00000008" w14:textId="352BFD4F" w:rsidR="00261E2D" w:rsidRPr="00392EF2" w:rsidRDefault="00770503" w:rsidP="00D50956">
      <w:r w:rsidRPr="00392EF2">
        <w:rPr>
          <w:i/>
          <w:iCs/>
        </w:rPr>
        <w:t>„Dosavadní přístupy se omezovaly na jediný magnetický původ, což limitovalo počet korelovaných spinů nebo typ magnetického uspořádání v </w:t>
      </w:r>
      <w:proofErr w:type="spellStart"/>
      <w:r w:rsidRPr="00392EF2">
        <w:rPr>
          <w:i/>
          <w:iCs/>
        </w:rPr>
        <w:t>nanografenech</w:t>
      </w:r>
      <w:proofErr w:type="spellEnd"/>
      <w:r w:rsidRPr="00392EF2">
        <w:rPr>
          <w:i/>
          <w:iCs/>
        </w:rPr>
        <w:t xml:space="preserve">. V této práci se nám poprvé podařilo zkombinovat dva přístupy, které daly vzniknout tomuto unikátnímu magnetickému </w:t>
      </w:r>
      <w:proofErr w:type="spellStart"/>
      <w:r w:rsidRPr="00392EF2">
        <w:rPr>
          <w:i/>
          <w:iCs/>
        </w:rPr>
        <w:t>nanografenu</w:t>
      </w:r>
      <w:proofErr w:type="spellEnd"/>
      <w:r w:rsidRPr="00392EF2">
        <w:rPr>
          <w:i/>
          <w:iCs/>
        </w:rPr>
        <w:t xml:space="preserve"> se čtyřmi nepárovými elektrony. Navíc se nám podařilo díky kombinaci experimentálních a teoretických výpočtů přinést nezvratný důkaz o jeho </w:t>
      </w:r>
      <w:r w:rsidR="00F67B68" w:rsidRPr="00392EF2">
        <w:rPr>
          <w:i/>
          <w:iCs/>
        </w:rPr>
        <w:t>magnetickém</w:t>
      </w:r>
      <w:r w:rsidRPr="00392EF2">
        <w:rPr>
          <w:i/>
          <w:iCs/>
        </w:rPr>
        <w:t xml:space="preserve"> charakteru</w:t>
      </w:r>
      <w:r w:rsidR="00392EF2">
        <w:rPr>
          <w:i/>
          <w:iCs/>
        </w:rPr>
        <w:t>,</w:t>
      </w:r>
      <w:r w:rsidRPr="00392EF2">
        <w:rPr>
          <w:i/>
          <w:iCs/>
        </w:rPr>
        <w:t>“</w:t>
      </w:r>
      <w:r w:rsidRPr="00392EF2">
        <w:t xml:space="preserve"> říká Adam Matěj z Fyzikálního ústavu A</w:t>
      </w:r>
      <w:r w:rsidR="00A1335E">
        <w:t xml:space="preserve">V ČR </w:t>
      </w:r>
      <w:r w:rsidRPr="00392EF2">
        <w:t>a</w:t>
      </w:r>
      <w:r w:rsidR="00C1091D" w:rsidRPr="00C1091D">
        <w:t xml:space="preserve"> </w:t>
      </w:r>
      <w:r w:rsidR="00C1091D" w:rsidRPr="00C1091D">
        <w:t>Českého institutu výzkumu a pokročilých technologií – CATRIN Univerzity Palackého v</w:t>
      </w:r>
      <w:r w:rsidR="00C1091D">
        <w:t> </w:t>
      </w:r>
      <w:r w:rsidR="00C1091D" w:rsidRPr="00C1091D">
        <w:t>Olomouci.</w:t>
      </w:r>
    </w:p>
    <w:p w14:paraId="00000009" w14:textId="77777777" w:rsidR="00261E2D" w:rsidRPr="00392EF2" w:rsidRDefault="00770503" w:rsidP="00D50956">
      <w:pPr>
        <w:rPr>
          <w:b/>
          <w:bCs/>
        </w:rPr>
      </w:pPr>
      <w:r w:rsidRPr="00392EF2">
        <w:rPr>
          <w:b/>
          <w:bCs/>
        </w:rPr>
        <w:t>Recept na přípravu nanomateriálu ze Singapuru</w:t>
      </w:r>
    </w:p>
    <w:p w14:paraId="0000000A" w14:textId="73A19291" w:rsidR="00261E2D" w:rsidRPr="00392EF2" w:rsidRDefault="00770503" w:rsidP="00D50956">
      <w:proofErr w:type="spellStart"/>
      <w:r w:rsidRPr="00392EF2">
        <w:t>Nanografen</w:t>
      </w:r>
      <w:proofErr w:type="spellEnd"/>
      <w:r w:rsidRPr="00392EF2">
        <w:t xml:space="preserve"> syntetizovali vědci v Singapuru na povrchu zlata, kdy</w:t>
      </w:r>
      <w:r w:rsidR="00E37735">
        <w:t>ž</w:t>
      </w:r>
      <w:r w:rsidRPr="00392EF2">
        <w:t xml:space="preserve"> zahřáli před</w:t>
      </w:r>
      <w:r w:rsidR="00E37735">
        <w:t xml:space="preserve">em </w:t>
      </w:r>
      <w:r w:rsidRPr="00392EF2">
        <w:t xml:space="preserve">připravenou organickou molekulu na 600 Kelvinů a tím došlo k dehydrogenaci a cyklizaci vazeb v jednotlivých „motýlích křídlech“. </w:t>
      </w:r>
      <w:r w:rsidR="003C131B">
        <w:t>Veškerá</w:t>
      </w:r>
      <w:r w:rsidR="003C131B" w:rsidRPr="00392EF2">
        <w:t xml:space="preserve"> </w:t>
      </w:r>
      <w:r w:rsidRPr="00392EF2">
        <w:t xml:space="preserve">příprava </w:t>
      </w:r>
      <w:proofErr w:type="spellStart"/>
      <w:r w:rsidRPr="00392EF2">
        <w:t>nanografenu</w:t>
      </w:r>
      <w:proofErr w:type="spellEnd"/>
      <w:r w:rsidRPr="00392EF2">
        <w:t xml:space="preserve"> musela probíhat v ultra vysokém vakuu, protože syntéza vysoce reaktivních látek je v roztoku problematická. </w:t>
      </w:r>
    </w:p>
    <w:p w14:paraId="0000000B" w14:textId="2A50C84F" w:rsidR="00261E2D" w:rsidRPr="00392EF2" w:rsidRDefault="00770503" w:rsidP="00D50956">
      <w:pPr>
        <w:spacing w:before="120" w:after="120"/>
      </w:pPr>
      <w:r w:rsidRPr="00392EF2">
        <w:t>Tradiční obrázek magnetismu je spojen s přechodnými kovy, jako je například železo, které obsahuje silně prostorově lokalizované nepárové elektrony. Proto</w:t>
      </w:r>
      <w:r w:rsidR="009204F6">
        <w:t xml:space="preserve"> se </w:t>
      </w:r>
      <w:r w:rsidRPr="00392EF2">
        <w:t xml:space="preserve">dlouhou dobu </w:t>
      </w:r>
      <w:r w:rsidRPr="00392EF2">
        <w:t>předpoklád</w:t>
      </w:r>
      <w:r w:rsidR="009204F6">
        <w:t>alo</w:t>
      </w:r>
      <w:r w:rsidRPr="00392EF2">
        <w:t xml:space="preserve">, že materiály na bázi uhlíku se silně </w:t>
      </w:r>
      <w:proofErr w:type="spellStart"/>
      <w:r w:rsidRPr="00392EF2">
        <w:t>delokalizovanými</w:t>
      </w:r>
      <w:proofErr w:type="spellEnd"/>
      <w:r w:rsidRPr="00392EF2">
        <w:t xml:space="preserve"> elektrony nemohou mít magnetické vlastnosti. </w:t>
      </w:r>
    </w:p>
    <w:p w14:paraId="0000000C" w14:textId="32AA73AB" w:rsidR="00261E2D" w:rsidRPr="00392EF2" w:rsidRDefault="00770503" w:rsidP="00D50956">
      <w:pPr>
        <w:spacing w:before="120" w:after="120"/>
      </w:pPr>
      <w:r w:rsidRPr="00392EF2">
        <w:t xml:space="preserve">Nicméně výzkum v posledních letech ukázal nové možnosti přípravy magnetických systémů na bázi </w:t>
      </w:r>
      <w:proofErr w:type="spellStart"/>
      <w:r w:rsidRPr="00392EF2">
        <w:t>nanograf</w:t>
      </w:r>
      <w:r w:rsidR="00724025" w:rsidRPr="00392EF2">
        <w:t>e</w:t>
      </w:r>
      <w:r w:rsidRPr="00392EF2">
        <w:t>nových</w:t>
      </w:r>
      <w:proofErr w:type="spellEnd"/>
      <w:r w:rsidRPr="00392EF2">
        <w:t xml:space="preserve"> struktur. Tento nový koncept magnetismu</w:t>
      </w:r>
      <w:r w:rsidRPr="00392EF2">
        <w:t xml:space="preserve"> se </w:t>
      </w:r>
      <w:r w:rsidR="00BB4AFC">
        <w:t xml:space="preserve">kvůli </w:t>
      </w:r>
      <w:r w:rsidR="00BB4AFC" w:rsidRPr="00392EF2">
        <w:t>přítomnosti nepárových pí elektronů</w:t>
      </w:r>
      <w:r w:rsidR="00BB4AFC" w:rsidRPr="00392EF2">
        <w:t xml:space="preserve"> </w:t>
      </w:r>
      <w:r w:rsidRPr="00392EF2">
        <w:t>nazývá pí-magnetismus</w:t>
      </w:r>
      <w:r w:rsidRPr="00392EF2">
        <w:t xml:space="preserve">. Jednou z nenaplněných výzev nové třídy magnetismu zůstávala nejen příprava </w:t>
      </w:r>
      <w:proofErr w:type="spellStart"/>
      <w:r w:rsidRPr="00392EF2">
        <w:t>nanografenů</w:t>
      </w:r>
      <w:proofErr w:type="spellEnd"/>
      <w:r w:rsidRPr="00392EF2">
        <w:t xml:space="preserve"> s vyšším počtem nepárových elektronů, ale také přímé experimentální ověření jejich magnetického charakteru.</w:t>
      </w:r>
    </w:p>
    <w:p w14:paraId="0000000E" w14:textId="7D9AEBFF" w:rsidR="00261E2D" w:rsidRDefault="00770503" w:rsidP="00D50956">
      <w:r w:rsidRPr="00392EF2">
        <w:t xml:space="preserve">Unikátní magnetické vlastnosti </w:t>
      </w:r>
      <w:proofErr w:type="spellStart"/>
      <w:r w:rsidRPr="00392EF2">
        <w:t>nanografenu</w:t>
      </w:r>
      <w:proofErr w:type="spellEnd"/>
      <w:r w:rsidRPr="00392EF2">
        <w:t xml:space="preserve"> ověřovali čeští vědci z týmu Pavla Jelínka </w:t>
      </w:r>
      <w:r w:rsidR="0048253D">
        <w:t xml:space="preserve">z Fyzikálního ústavu AV ČR </w:t>
      </w:r>
      <w:r w:rsidRPr="00392EF2">
        <w:t xml:space="preserve">pomocí skenovací tunelovací mikroskopie, která je schopná díky sondě s molekulou </w:t>
      </w:r>
      <w:proofErr w:type="spellStart"/>
      <w:r w:rsidRPr="00392EF2">
        <w:t>niklocenu</w:t>
      </w:r>
      <w:proofErr w:type="spellEnd"/>
      <w:r w:rsidRPr="00392EF2">
        <w:t xml:space="preserve"> změřit lokální magnetické pole v určité části molekuly.</w:t>
      </w:r>
    </w:p>
    <w:p w14:paraId="42D3382E" w14:textId="4B91B4E6" w:rsidR="008F4DD2" w:rsidRPr="00B32D90" w:rsidRDefault="008F4DD2" w:rsidP="00D50956">
      <w:pPr>
        <w:rPr>
          <w:b/>
          <w:bCs/>
        </w:rPr>
      </w:pPr>
      <w:r w:rsidRPr="00B32D90">
        <w:rPr>
          <w:b/>
          <w:bCs/>
        </w:rPr>
        <w:t>Teorie a exper</w:t>
      </w:r>
      <w:r w:rsidR="00D85564" w:rsidRPr="00B32D90">
        <w:rPr>
          <w:b/>
          <w:bCs/>
        </w:rPr>
        <w:t>i</w:t>
      </w:r>
      <w:r w:rsidRPr="00B32D90">
        <w:rPr>
          <w:b/>
          <w:bCs/>
        </w:rPr>
        <w:t>ment</w:t>
      </w:r>
      <w:r w:rsidR="00B32D90" w:rsidRPr="00B32D90">
        <w:rPr>
          <w:b/>
          <w:bCs/>
        </w:rPr>
        <w:t xml:space="preserve"> v silné shodě</w:t>
      </w:r>
      <w:r w:rsidRPr="00B32D90">
        <w:rPr>
          <w:b/>
          <w:bCs/>
        </w:rPr>
        <w:t xml:space="preserve"> </w:t>
      </w:r>
    </w:p>
    <w:p w14:paraId="3E3817EF" w14:textId="50242FE0" w:rsidR="0054160A" w:rsidRDefault="00770503" w:rsidP="00D50956">
      <w:pPr>
        <w:rPr>
          <w:i/>
          <w:iCs/>
        </w:rPr>
      </w:pPr>
      <w:r w:rsidRPr="00392EF2">
        <w:t xml:space="preserve">Experimentální výsledky, </w:t>
      </w:r>
      <w:r w:rsidR="002F76D5">
        <w:t xml:space="preserve">jež </w:t>
      </w:r>
      <w:r w:rsidRPr="00392EF2">
        <w:t>určují</w:t>
      </w:r>
      <w:r w:rsidRPr="00392EF2">
        <w:t xml:space="preserve"> elektronovou strukturu, byly potvrzeny pomocí nejmodernějších kvantově chemických výpočetních metod ve spolupráci s týmem Libora Veise z Ústavu fyzikální chemie J. Heyrovského</w:t>
      </w:r>
      <w:r w:rsidR="006F695A">
        <w:t xml:space="preserve"> AV ČR</w:t>
      </w:r>
      <w:r w:rsidRPr="00392EF2">
        <w:rPr>
          <w:i/>
          <w:iCs/>
        </w:rPr>
        <w:t xml:space="preserve">. </w:t>
      </w:r>
    </w:p>
    <w:p w14:paraId="00000010" w14:textId="42D69C54" w:rsidR="00261E2D" w:rsidRPr="00392EF2" w:rsidRDefault="00770503" w:rsidP="00D50956">
      <w:r w:rsidRPr="00392EF2">
        <w:rPr>
          <w:i/>
          <w:iCs/>
        </w:rPr>
        <w:lastRenderedPageBreak/>
        <w:t>„Výpočty elektronové struktury molekul s několika otevřenými slupkami jsou obecně velmi náročné. Již mnohokrát jsme však měli příležitost se přesvědčit, že výpočetní nástroje, které vyvíjíme, dokážou tento problém řešit s velkou přesností. Také v tomto případě si díky obrovské shodě mezi experimentálními a teoretickými výsledky můžeme být jisti závěry naší studie. Výhodou teoretických výpočtů navíc je, že často poskytují informace, které jsou experimentálně nedostupné, v tomto případě například způsob, jaký</w:t>
      </w:r>
      <w:r w:rsidRPr="00392EF2">
        <w:rPr>
          <w:i/>
          <w:iCs/>
        </w:rPr>
        <w:t xml:space="preserve">m jsou jednotlivé elektronové spiny vzájemně </w:t>
      </w:r>
      <w:proofErr w:type="spellStart"/>
      <w:r w:rsidRPr="00392EF2">
        <w:rPr>
          <w:i/>
          <w:iCs/>
        </w:rPr>
        <w:t>entanglované</w:t>
      </w:r>
      <w:proofErr w:type="spellEnd"/>
      <w:r w:rsidRPr="00392EF2">
        <w:rPr>
          <w:i/>
          <w:iCs/>
        </w:rPr>
        <w:t xml:space="preserve"> (silně propletené),“</w:t>
      </w:r>
      <w:r w:rsidRPr="00392EF2">
        <w:t xml:space="preserve"> vysvětluje Libor Veis.</w:t>
      </w:r>
    </w:p>
    <w:p w14:paraId="00000011" w14:textId="30151682" w:rsidR="00261E2D" w:rsidRPr="00392EF2" w:rsidRDefault="00770503" w:rsidP="00D50956">
      <w:r w:rsidRPr="00392EF2">
        <w:t xml:space="preserve">Na experimentálním a teoretickém ověření vlastností </w:t>
      </w:r>
      <w:proofErr w:type="spellStart"/>
      <w:r w:rsidRPr="00392EF2">
        <w:t>nanografenu</w:t>
      </w:r>
      <w:proofErr w:type="spellEnd"/>
      <w:r w:rsidRPr="00392EF2">
        <w:t xml:space="preserve"> se podíleli vědci z Národní singapurské univerzity, výzkumného ústavu CATRIN Univerzity Palackého v Olomouci, čínské Nankingské univerzity a dvou ústavů Akademie věd ČR – Fyzikálního </w:t>
      </w:r>
      <w:r w:rsidR="006101B6">
        <w:t xml:space="preserve">ústavu </w:t>
      </w:r>
      <w:r w:rsidRPr="00392EF2">
        <w:t>a Ústavu fyzikální chemie J.</w:t>
      </w:r>
      <w:r w:rsidR="00A56125">
        <w:t> </w:t>
      </w:r>
      <w:r w:rsidRPr="00392EF2">
        <w:t>Heyrovského.</w:t>
      </w:r>
    </w:p>
    <w:p w14:paraId="00000012" w14:textId="77777777" w:rsidR="00261E2D" w:rsidRDefault="00261E2D">
      <w:pPr>
        <w:ind w:firstLine="709"/>
        <w:rPr>
          <w:rFonts w:ascii="Times New Roman" w:hAnsi="Times New Roman" w:cs="Times New Roman"/>
          <w:sz w:val="22"/>
          <w:szCs w:val="22"/>
        </w:rPr>
      </w:pPr>
    </w:p>
    <w:p w14:paraId="7AE262DA" w14:textId="77777777" w:rsidR="00392EF2" w:rsidRPr="00392EF2" w:rsidRDefault="00770503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="2835" w:hanging="2126"/>
      </w:pPr>
      <w:r w:rsidRPr="00392EF2">
        <w:rPr>
          <w:b/>
          <w:bCs/>
          <w:u w:val="single"/>
        </w:rPr>
        <w:t>Více informací</w:t>
      </w:r>
      <w:r w:rsidRPr="00392EF2">
        <w:t>:</w:t>
      </w:r>
    </w:p>
    <w:p w14:paraId="00000017" w14:textId="0A2BC0C0" w:rsidR="00261E2D" w:rsidRPr="00392EF2" w:rsidRDefault="00770503" w:rsidP="00392EF2">
      <w:pPr>
        <w:pStyle w:val="Bezmezer"/>
      </w:pPr>
      <w:r w:rsidRPr="00392EF2">
        <w:t xml:space="preserve">Mgr. </w:t>
      </w:r>
      <w:r w:rsidRPr="00392EF2">
        <w:rPr>
          <w:b/>
          <w:bCs/>
        </w:rPr>
        <w:t>Adam Matěj</w:t>
      </w:r>
      <w:r w:rsidRPr="00392EF2">
        <w:t>, Ph.D.</w:t>
      </w:r>
      <w:r w:rsidR="00392EF2">
        <w:br/>
      </w:r>
      <w:r w:rsidRPr="00392EF2">
        <w:t>Fyzikální ústav AV ČR</w:t>
      </w:r>
      <w:r w:rsidR="00392EF2">
        <w:br/>
      </w:r>
      <w:r w:rsidRPr="00392EF2">
        <w:tab/>
        <w:t>CATRIN, Univerzita Palackého v</w:t>
      </w:r>
      <w:r w:rsidR="00392EF2">
        <w:t> </w:t>
      </w:r>
      <w:r w:rsidRPr="00392EF2">
        <w:t>Olomouci</w:t>
      </w:r>
      <w:r w:rsidR="00392EF2">
        <w:br/>
      </w:r>
      <w:r w:rsidRPr="00392EF2">
        <w:tab/>
      </w:r>
      <w:hyperlink r:id="rId8" w:history="1">
        <w:r w:rsidR="00392EF2" w:rsidRPr="00B25DDF">
          <w:rPr>
            <w:rStyle w:val="Hypertextovodkaz"/>
          </w:rPr>
          <w:t>mateja@fzu.cz</w:t>
        </w:r>
      </w:hyperlink>
      <w:r w:rsidR="00392EF2">
        <w:br/>
        <w:t xml:space="preserve">+420 </w:t>
      </w:r>
      <w:r w:rsidRPr="00392EF2">
        <w:t>602</w:t>
      </w:r>
      <w:r w:rsidR="00724025" w:rsidRPr="00392EF2">
        <w:t> </w:t>
      </w:r>
      <w:r w:rsidRPr="00392EF2">
        <w:t>159</w:t>
      </w:r>
      <w:r w:rsidR="00724025" w:rsidRPr="00392EF2">
        <w:t xml:space="preserve"> </w:t>
      </w:r>
      <w:r w:rsidRPr="00392EF2">
        <w:t>604</w:t>
      </w:r>
    </w:p>
    <w:p w14:paraId="0000001C" w14:textId="5C6D422C" w:rsidR="00261E2D" w:rsidRPr="00392EF2" w:rsidRDefault="00770503" w:rsidP="00392EF2">
      <w:pPr>
        <w:pStyle w:val="Bezmezer"/>
      </w:pPr>
      <w:r w:rsidRPr="00392EF2">
        <w:t xml:space="preserve">doc. Ing. </w:t>
      </w:r>
      <w:r w:rsidRPr="00392EF2">
        <w:rPr>
          <w:b/>
          <w:bCs/>
        </w:rPr>
        <w:t>Pavel Jelínek</w:t>
      </w:r>
      <w:r w:rsidRPr="00392EF2">
        <w:t>, Ph.D.</w:t>
      </w:r>
      <w:r w:rsidR="00392EF2">
        <w:br/>
      </w:r>
      <w:r w:rsidRPr="00392EF2">
        <w:t>Fyzikální ústav AV ČR</w:t>
      </w:r>
      <w:r w:rsidR="00392EF2">
        <w:br/>
      </w:r>
      <w:r w:rsidRPr="00392EF2">
        <w:t>CATRIN, Univerzita Palackého v</w:t>
      </w:r>
      <w:r w:rsidR="00392EF2">
        <w:t> </w:t>
      </w:r>
      <w:r w:rsidRPr="00392EF2">
        <w:t>Olomouci</w:t>
      </w:r>
      <w:r w:rsidR="00392EF2">
        <w:br/>
      </w:r>
      <w:hyperlink r:id="rId9" w:history="1">
        <w:r w:rsidR="00617B54" w:rsidRPr="00617B54">
          <w:rPr>
            <w:rStyle w:val="Hypertextovodkaz"/>
          </w:rPr>
          <w:t>jelinekp@fzu.cz</w:t>
        </w:r>
      </w:hyperlink>
      <w:r w:rsidR="00392EF2">
        <w:br/>
        <w:t xml:space="preserve">+420 </w:t>
      </w:r>
      <w:r w:rsidRPr="00392EF2">
        <w:t>734 353 740</w:t>
      </w:r>
    </w:p>
    <w:p w14:paraId="0000001F" w14:textId="50C12A14" w:rsidR="00261E2D" w:rsidRDefault="00770503" w:rsidP="00392EF2">
      <w:pPr>
        <w:pStyle w:val="Bezmezer"/>
      </w:pPr>
      <w:r w:rsidRPr="00392EF2">
        <w:t xml:space="preserve">RNDr. </w:t>
      </w:r>
      <w:r w:rsidRPr="00392EF2">
        <w:rPr>
          <w:b/>
          <w:bCs/>
        </w:rPr>
        <w:t>Libor</w:t>
      </w:r>
      <w:r w:rsidRPr="00392EF2">
        <w:t xml:space="preserve"> </w:t>
      </w:r>
      <w:r w:rsidR="00BD57F8" w:rsidRPr="004D1514">
        <w:rPr>
          <w:b/>
          <w:bCs/>
        </w:rPr>
        <w:t>Veis</w:t>
      </w:r>
      <w:r w:rsidR="00BD57F8">
        <w:t xml:space="preserve">, </w:t>
      </w:r>
      <w:r w:rsidRPr="00392EF2">
        <w:t xml:space="preserve">Ph.D. </w:t>
      </w:r>
      <w:r w:rsidRPr="00392EF2">
        <w:rPr>
          <w:i/>
          <w:iCs/>
        </w:rPr>
        <w:t>(kontakt pouze e-mailem – pobyt v zahraničí)</w:t>
      </w:r>
      <w:r w:rsidR="00392EF2" w:rsidRPr="00392EF2">
        <w:rPr>
          <w:i/>
          <w:iCs/>
        </w:rPr>
        <w:br/>
      </w:r>
      <w:r w:rsidRPr="00392EF2">
        <w:t>Ústav fyzikální chemie J. Heyrovského AV ČR</w:t>
      </w:r>
      <w:r w:rsidR="00392EF2">
        <w:br/>
      </w:r>
      <w:hyperlink r:id="rId10" w:history="1">
        <w:r w:rsidR="00E00AB6" w:rsidRPr="00E00AB6">
          <w:rPr>
            <w:rStyle w:val="Hypertextovodkaz"/>
          </w:rPr>
          <w:t>libor.veis@jh-inst.cas.cz</w:t>
        </w:r>
      </w:hyperlink>
    </w:p>
    <w:p w14:paraId="384EB64C" w14:textId="77777777" w:rsidR="00392EF2" w:rsidRPr="00392EF2" w:rsidRDefault="00392EF2" w:rsidP="00392EF2">
      <w:pPr>
        <w:pStyle w:val="Bezmezer"/>
      </w:pPr>
    </w:p>
    <w:p w14:paraId="00000023" w14:textId="4C91F480" w:rsidR="00261E2D" w:rsidRDefault="00770503" w:rsidP="00770503">
      <w:pPr>
        <w:autoSpaceDE w:val="0"/>
        <w:autoSpaceDN w:val="0"/>
        <w:adjustRightInd w:val="0"/>
        <w:spacing w:before="0" w:beforeAutospacing="0" w:after="0" w:afterAutospacing="0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392EF2">
        <w:rPr>
          <w:b/>
          <w:bCs/>
          <w:u w:val="single"/>
        </w:rPr>
        <w:t>Publikace:</w:t>
      </w:r>
      <w:r>
        <w:rPr>
          <w:rFonts w:ascii="Times New Roman" w:hAnsi="Times New Roman" w:cs="Times New Roman"/>
          <w:color w:val="0974BD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974BD"/>
          <w:sz w:val="22"/>
          <w:szCs w:val="22"/>
        </w:rPr>
        <w:tab/>
      </w:r>
      <w:proofErr w:type="spellStart"/>
      <w:r w:rsidR="00724025" w:rsidRPr="00392EF2">
        <w:t>Shaotang</w:t>
      </w:r>
      <w:proofErr w:type="spellEnd"/>
      <w:r w:rsidR="00724025" w:rsidRPr="00392EF2">
        <w:t xml:space="preserve"> Song, Andrés </w:t>
      </w:r>
      <w:proofErr w:type="spellStart"/>
      <w:r w:rsidR="00724025" w:rsidRPr="00392EF2">
        <w:t>Pinar</w:t>
      </w:r>
      <w:proofErr w:type="spellEnd"/>
      <w:r w:rsidR="00724025" w:rsidRPr="00392EF2">
        <w:t xml:space="preserve"> </w:t>
      </w:r>
      <w:proofErr w:type="spellStart"/>
      <w:r w:rsidR="00724025" w:rsidRPr="00392EF2">
        <w:t>Solé</w:t>
      </w:r>
      <w:proofErr w:type="spellEnd"/>
      <w:r w:rsidR="00724025" w:rsidRPr="00392EF2">
        <w:t xml:space="preserve">, Adam Matěj, </w:t>
      </w:r>
      <w:proofErr w:type="spellStart"/>
      <w:r w:rsidR="00724025" w:rsidRPr="00392EF2">
        <w:t>Guangwu</w:t>
      </w:r>
      <w:proofErr w:type="spellEnd"/>
      <w:r w:rsidR="00724025" w:rsidRPr="00392EF2">
        <w:t xml:space="preserve"> </w:t>
      </w:r>
      <w:proofErr w:type="spellStart"/>
      <w:r w:rsidR="00724025" w:rsidRPr="00392EF2">
        <w:t>Li</w:t>
      </w:r>
      <w:proofErr w:type="spellEnd"/>
      <w:r w:rsidR="00724025" w:rsidRPr="00392EF2">
        <w:t xml:space="preserve">, Oleksandr </w:t>
      </w:r>
      <w:proofErr w:type="spellStart"/>
      <w:r w:rsidR="00724025" w:rsidRPr="00392EF2">
        <w:t>Stetsovych</w:t>
      </w:r>
      <w:proofErr w:type="spellEnd"/>
      <w:r w:rsidR="00724025" w:rsidRPr="00392EF2">
        <w:t xml:space="preserve">, Diego </w:t>
      </w:r>
      <w:proofErr w:type="spellStart"/>
      <w:r w:rsidR="00724025" w:rsidRPr="00392EF2">
        <w:t>Soler</w:t>
      </w:r>
      <w:proofErr w:type="spellEnd"/>
      <w:r w:rsidR="00724025" w:rsidRPr="00392EF2">
        <w:t xml:space="preserve">, </w:t>
      </w:r>
      <w:proofErr w:type="spellStart"/>
      <w:r w:rsidR="00724025" w:rsidRPr="00392EF2">
        <w:t>Huimin</w:t>
      </w:r>
      <w:proofErr w:type="spellEnd"/>
      <w:r w:rsidR="00724025" w:rsidRPr="00392EF2">
        <w:t xml:space="preserve"> </w:t>
      </w:r>
      <w:proofErr w:type="spellStart"/>
      <w:r w:rsidR="00724025" w:rsidRPr="00392EF2">
        <w:t>Yang</w:t>
      </w:r>
      <w:proofErr w:type="spellEnd"/>
      <w:r w:rsidR="00724025" w:rsidRPr="00392EF2">
        <w:t xml:space="preserve">, Mykola </w:t>
      </w:r>
      <w:proofErr w:type="spellStart"/>
      <w:r w:rsidR="00724025" w:rsidRPr="00392EF2">
        <w:t>Telychko</w:t>
      </w:r>
      <w:proofErr w:type="spellEnd"/>
      <w:r w:rsidR="00724025" w:rsidRPr="00392EF2">
        <w:t xml:space="preserve">, Jing </w:t>
      </w:r>
      <w:proofErr w:type="spellStart"/>
      <w:r w:rsidR="00724025" w:rsidRPr="00392EF2">
        <w:t>Li</w:t>
      </w:r>
      <w:proofErr w:type="spellEnd"/>
      <w:r w:rsidR="00724025" w:rsidRPr="00392EF2">
        <w:t xml:space="preserve">, </w:t>
      </w:r>
      <w:proofErr w:type="spellStart"/>
      <w:r w:rsidR="00724025" w:rsidRPr="00392EF2">
        <w:t>Manish</w:t>
      </w:r>
      <w:proofErr w:type="spellEnd"/>
      <w:r w:rsidR="00724025" w:rsidRPr="00392EF2">
        <w:t xml:space="preserve"> </w:t>
      </w:r>
      <w:proofErr w:type="spellStart"/>
      <w:r w:rsidR="00724025" w:rsidRPr="00392EF2">
        <w:t>Kumar</w:t>
      </w:r>
      <w:proofErr w:type="spellEnd"/>
      <w:r w:rsidR="00724025" w:rsidRPr="00392EF2">
        <w:t xml:space="preserve">, </w:t>
      </w:r>
      <w:proofErr w:type="spellStart"/>
      <w:r w:rsidR="00724025" w:rsidRPr="00392EF2">
        <w:t>Qifan</w:t>
      </w:r>
      <w:proofErr w:type="spellEnd"/>
      <w:r w:rsidR="00724025" w:rsidRPr="00392EF2">
        <w:t xml:space="preserve"> </w:t>
      </w:r>
      <w:proofErr w:type="spellStart"/>
      <w:r w:rsidR="00724025" w:rsidRPr="00392EF2">
        <w:t>Chen</w:t>
      </w:r>
      <w:proofErr w:type="spellEnd"/>
      <w:r w:rsidR="00724025" w:rsidRPr="00392EF2">
        <w:t xml:space="preserve">, </w:t>
      </w:r>
      <w:proofErr w:type="spellStart"/>
      <w:r w:rsidR="00724025" w:rsidRPr="00392EF2">
        <w:t>Shayan</w:t>
      </w:r>
      <w:proofErr w:type="spellEnd"/>
      <w:r w:rsidR="00724025" w:rsidRPr="00392EF2">
        <w:t xml:space="preserve"> </w:t>
      </w:r>
      <w:proofErr w:type="spellStart"/>
      <w:r w:rsidR="00724025" w:rsidRPr="00392EF2">
        <w:t>Edalatmanesh</w:t>
      </w:r>
      <w:proofErr w:type="spellEnd"/>
      <w:r w:rsidR="00724025" w:rsidRPr="00392EF2">
        <w:t xml:space="preserve">, </w:t>
      </w:r>
      <w:proofErr w:type="spellStart"/>
      <w:r w:rsidR="00724025" w:rsidRPr="00392EF2">
        <w:t>Jiri</w:t>
      </w:r>
      <w:proofErr w:type="spellEnd"/>
      <w:r w:rsidR="00724025" w:rsidRPr="00392EF2">
        <w:t xml:space="preserve"> Brabec, Libor Veis, </w:t>
      </w:r>
      <w:proofErr w:type="spellStart"/>
      <w:r w:rsidR="00724025" w:rsidRPr="00392EF2">
        <w:t>Jishan</w:t>
      </w:r>
      <w:proofErr w:type="spellEnd"/>
      <w:r w:rsidR="00724025" w:rsidRPr="00392EF2">
        <w:t xml:space="preserve"> </w:t>
      </w:r>
      <w:proofErr w:type="spellStart"/>
      <w:r w:rsidR="00724025" w:rsidRPr="00392EF2">
        <w:t>Wu</w:t>
      </w:r>
      <w:proofErr w:type="spellEnd"/>
      <w:r w:rsidR="00724025" w:rsidRPr="00392EF2">
        <w:t xml:space="preserve">, Pavel </w:t>
      </w:r>
      <w:proofErr w:type="spellStart"/>
      <w:r w:rsidR="00724025" w:rsidRPr="00392EF2">
        <w:t>Jelinek</w:t>
      </w:r>
      <w:proofErr w:type="spellEnd"/>
      <w:r w:rsidR="00724025" w:rsidRPr="00392EF2">
        <w:t xml:space="preserve"> &amp; </w:t>
      </w:r>
      <w:proofErr w:type="spellStart"/>
      <w:r w:rsidR="00724025" w:rsidRPr="00392EF2">
        <w:t>Jiong</w:t>
      </w:r>
      <w:proofErr w:type="spellEnd"/>
      <w:r w:rsidR="00724025" w:rsidRPr="00392EF2">
        <w:t xml:space="preserve"> </w:t>
      </w:r>
      <w:proofErr w:type="spellStart"/>
      <w:r w:rsidR="00724025" w:rsidRPr="00392EF2">
        <w:t>Lu</w:t>
      </w:r>
      <w:proofErr w:type="spellEnd"/>
      <w:r w:rsidR="00FF5784">
        <w:t xml:space="preserve">. </w:t>
      </w:r>
      <w:proofErr w:type="spellStart"/>
      <w:r w:rsidRPr="00392EF2">
        <w:t>Highly</w:t>
      </w:r>
      <w:proofErr w:type="spellEnd"/>
      <w:r w:rsidRPr="00392EF2">
        <w:t xml:space="preserve"> </w:t>
      </w:r>
      <w:proofErr w:type="spellStart"/>
      <w:r w:rsidRPr="00392EF2">
        <w:t>entangled</w:t>
      </w:r>
      <w:proofErr w:type="spellEnd"/>
      <w:r w:rsidRPr="00392EF2">
        <w:t xml:space="preserve"> </w:t>
      </w:r>
      <w:proofErr w:type="spellStart"/>
      <w:r w:rsidRPr="00392EF2">
        <w:t>polyradi</w:t>
      </w:r>
      <w:r w:rsidRPr="00392EF2">
        <w:t>cal</w:t>
      </w:r>
      <w:proofErr w:type="spellEnd"/>
      <w:r w:rsidRPr="00392EF2">
        <w:t xml:space="preserve"> </w:t>
      </w:r>
      <w:proofErr w:type="spellStart"/>
      <w:r w:rsidRPr="00392EF2">
        <w:t>nanographene</w:t>
      </w:r>
      <w:proofErr w:type="spellEnd"/>
      <w:r w:rsidRPr="00392EF2">
        <w:t xml:space="preserve"> </w:t>
      </w:r>
      <w:proofErr w:type="spellStart"/>
      <w:r w:rsidRPr="00392EF2">
        <w:t>with</w:t>
      </w:r>
      <w:proofErr w:type="spellEnd"/>
      <w:r w:rsidRPr="00392EF2">
        <w:t xml:space="preserve"> </w:t>
      </w:r>
      <w:proofErr w:type="spellStart"/>
      <w:r w:rsidRPr="00392EF2">
        <w:t>coexisting</w:t>
      </w:r>
      <w:proofErr w:type="spellEnd"/>
      <w:r w:rsidRPr="00392EF2">
        <w:t xml:space="preserve"> </w:t>
      </w:r>
      <w:proofErr w:type="spellStart"/>
      <w:r w:rsidRPr="00392EF2">
        <w:t>strong</w:t>
      </w:r>
      <w:proofErr w:type="spellEnd"/>
      <w:r w:rsidRPr="00392EF2">
        <w:t xml:space="preserve"> </w:t>
      </w:r>
      <w:proofErr w:type="spellStart"/>
      <w:r w:rsidRPr="00392EF2">
        <w:t>correlation</w:t>
      </w:r>
      <w:proofErr w:type="spellEnd"/>
      <w:r w:rsidRPr="00392EF2">
        <w:t xml:space="preserve"> and </w:t>
      </w:r>
      <w:proofErr w:type="spellStart"/>
      <w:r w:rsidRPr="00392EF2">
        <w:t>topological</w:t>
      </w:r>
      <w:proofErr w:type="spellEnd"/>
      <w:r w:rsidRPr="00392EF2">
        <w:t xml:space="preserve"> </w:t>
      </w:r>
      <w:proofErr w:type="spellStart"/>
      <w:r w:rsidRPr="00392EF2">
        <w:t>frustration</w:t>
      </w:r>
      <w:proofErr w:type="spellEnd"/>
      <w:r w:rsidR="00FF5784">
        <w:t xml:space="preserve">. </w:t>
      </w:r>
      <w:proofErr w:type="spellStart"/>
      <w:r w:rsidRPr="00392EF2">
        <w:t>Nature</w:t>
      </w:r>
      <w:proofErr w:type="spellEnd"/>
      <w:r w:rsidRPr="00392EF2">
        <w:t xml:space="preserve"> </w:t>
      </w:r>
      <w:proofErr w:type="spellStart"/>
      <w:r w:rsidRPr="00392EF2">
        <w:t>Chemistry</w:t>
      </w:r>
      <w:proofErr w:type="spellEnd"/>
      <w:r>
        <w:br/>
      </w:r>
      <w:hyperlink r:id="rId11" w:history="1">
        <w:r w:rsidRPr="00770503">
          <w:rPr>
            <w:rStyle w:val="Hypertextovodkaz"/>
          </w:rPr>
          <w:t>https://www.nature.com/articles/s41557-024-01453-9</w:t>
        </w:r>
      </w:hyperlink>
    </w:p>
    <w:p w14:paraId="00000024" w14:textId="77777777" w:rsidR="00261E2D" w:rsidRDefault="00261E2D">
      <w:pPr>
        <w:ind w:firstLine="709"/>
        <w:rPr>
          <w:rFonts w:ascii="Times New Roman" w:hAnsi="Times New Roman" w:cs="Times New Roman"/>
          <w:sz w:val="22"/>
          <w:szCs w:val="22"/>
        </w:rPr>
      </w:pPr>
    </w:p>
    <w:sectPr w:rsidR="00261E2D">
      <w:footerReference w:type="default" r:id="rId12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1060" w14:textId="77777777" w:rsidR="00BC25BE" w:rsidRDefault="00BC25BE" w:rsidP="00392EF2">
      <w:pPr>
        <w:spacing w:before="0" w:after="0"/>
      </w:pPr>
      <w:r>
        <w:separator/>
      </w:r>
    </w:p>
  </w:endnote>
  <w:endnote w:type="continuationSeparator" w:id="0">
    <w:p w14:paraId="2B0200E2" w14:textId="77777777" w:rsidR="00BC25BE" w:rsidRDefault="00BC25BE" w:rsidP="00392E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tiva Sans">
    <w:altName w:val="Calibri"/>
    <w:charset w:val="EE"/>
    <w:family w:val="auto"/>
    <w:pitch w:val="variable"/>
    <w:sig w:usb0="20000007" w:usb1="02000000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27716"/>
      <w:docPartObj>
        <w:docPartGallery w:val="Page Numbers (Bottom of Page)"/>
        <w:docPartUnique/>
      </w:docPartObj>
    </w:sdtPr>
    <w:sdtEndPr/>
    <w:sdtContent>
      <w:p w14:paraId="422DF37C" w14:textId="4FA4F46C" w:rsidR="00392EF2" w:rsidRDefault="00392E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C903BD" w14:textId="77777777" w:rsidR="00392EF2" w:rsidRDefault="00392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3992" w14:textId="77777777" w:rsidR="00BC25BE" w:rsidRDefault="00BC25BE" w:rsidP="00392EF2">
      <w:pPr>
        <w:spacing w:before="0" w:after="0"/>
      </w:pPr>
      <w:r>
        <w:separator/>
      </w:r>
    </w:p>
  </w:footnote>
  <w:footnote w:type="continuationSeparator" w:id="0">
    <w:p w14:paraId="31B71C9D" w14:textId="77777777" w:rsidR="00BC25BE" w:rsidRDefault="00BC25BE" w:rsidP="00392EF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2D"/>
    <w:rsid w:val="000250EC"/>
    <w:rsid w:val="000B2394"/>
    <w:rsid w:val="000C16EC"/>
    <w:rsid w:val="001829BB"/>
    <w:rsid w:val="001B365D"/>
    <w:rsid w:val="001E7D6D"/>
    <w:rsid w:val="00261E2D"/>
    <w:rsid w:val="002F254F"/>
    <w:rsid w:val="002F76D5"/>
    <w:rsid w:val="00326813"/>
    <w:rsid w:val="00380494"/>
    <w:rsid w:val="00392EF2"/>
    <w:rsid w:val="003C131B"/>
    <w:rsid w:val="0048253D"/>
    <w:rsid w:val="004D1514"/>
    <w:rsid w:val="004F1303"/>
    <w:rsid w:val="0054160A"/>
    <w:rsid w:val="005B7492"/>
    <w:rsid w:val="005D6AE2"/>
    <w:rsid w:val="006101B6"/>
    <w:rsid w:val="00614666"/>
    <w:rsid w:val="00617B54"/>
    <w:rsid w:val="006F695A"/>
    <w:rsid w:val="00724025"/>
    <w:rsid w:val="00770503"/>
    <w:rsid w:val="00833DDA"/>
    <w:rsid w:val="008568D5"/>
    <w:rsid w:val="00887B5A"/>
    <w:rsid w:val="008D73E4"/>
    <w:rsid w:val="008F4DD2"/>
    <w:rsid w:val="009204F6"/>
    <w:rsid w:val="00A035CB"/>
    <w:rsid w:val="00A1335E"/>
    <w:rsid w:val="00A56125"/>
    <w:rsid w:val="00B32D90"/>
    <w:rsid w:val="00B370A2"/>
    <w:rsid w:val="00B870FE"/>
    <w:rsid w:val="00BB4AFC"/>
    <w:rsid w:val="00BC25BE"/>
    <w:rsid w:val="00BD57F8"/>
    <w:rsid w:val="00C1091D"/>
    <w:rsid w:val="00D50956"/>
    <w:rsid w:val="00D85564"/>
    <w:rsid w:val="00D91513"/>
    <w:rsid w:val="00DC4FBA"/>
    <w:rsid w:val="00E00AB6"/>
    <w:rsid w:val="00E21DAE"/>
    <w:rsid w:val="00E37735"/>
    <w:rsid w:val="00E801C0"/>
    <w:rsid w:val="00E97B4F"/>
    <w:rsid w:val="00F5450E"/>
    <w:rsid w:val="00F67B6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93E5"/>
  <w15:docId w15:val="{94C1BBB4-1203-B24F-A79E-9F53E68A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tiva Sans" w:eastAsia="Motiva Sans" w:hAnsi="Motiva Sans" w:cs="Motiva Sans"/>
        <w:lang w:val="cs-CZ" w:eastAsia="en-GB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2E5"/>
    <w:pPr>
      <w:spacing w:before="100" w:beforeAutospacing="1" w:after="100" w:afterAutospacing="1"/>
    </w:pPr>
    <w:rPr>
      <w:rFonts w:eastAsia="Times New Roman" w:cstheme="minorHAns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22E5"/>
    <w:pPr>
      <w:keepNext/>
      <w:keepLines/>
      <w:spacing w:before="360" w:beforeAutospacing="0" w:after="80" w:afterAutospacing="0"/>
      <w:ind w:lef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2E5"/>
    <w:pPr>
      <w:keepNext/>
      <w:keepLines/>
      <w:spacing w:before="160" w:beforeAutospacing="0" w:after="80" w:afterAutospacing="0"/>
      <w:ind w:lef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2E5"/>
    <w:pPr>
      <w:keepNext/>
      <w:keepLines/>
      <w:spacing w:before="160" w:beforeAutospacing="0" w:after="80" w:afterAutospacing="0"/>
      <w:ind w:lef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2E5"/>
    <w:pPr>
      <w:keepNext/>
      <w:keepLines/>
      <w:spacing w:before="80" w:beforeAutospacing="0" w:after="40" w:afterAutospacing="0"/>
      <w:ind w:lef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2E5"/>
    <w:pPr>
      <w:keepNext/>
      <w:keepLines/>
      <w:spacing w:before="80" w:beforeAutospacing="0" w:after="40" w:afterAutospacing="0"/>
      <w:ind w:lef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2E5"/>
    <w:pPr>
      <w:keepNext/>
      <w:keepLines/>
      <w:spacing w:before="40" w:beforeAutospacing="0" w:after="0" w:afterAutospacing="0"/>
      <w:ind w:lef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2E5"/>
    <w:pPr>
      <w:keepNext/>
      <w:keepLines/>
      <w:spacing w:before="40" w:beforeAutospacing="0" w:after="0" w:afterAutospacing="0"/>
      <w:ind w:lef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2E5"/>
    <w:pPr>
      <w:keepNext/>
      <w:keepLines/>
      <w:spacing w:before="0" w:beforeAutospacing="0" w:after="0" w:afterAutospacing="0"/>
      <w:ind w:lef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2E5"/>
    <w:pPr>
      <w:keepNext/>
      <w:keepLines/>
      <w:spacing w:before="0" w:beforeAutospacing="0" w:after="0" w:afterAutospacing="0"/>
      <w:ind w:lef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922E5"/>
    <w:pPr>
      <w:spacing w:before="0" w:beforeAutospacing="0" w:after="80" w:afterAutospacing="0"/>
      <w:ind w:lef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092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2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2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2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2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2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2E5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092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0"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2E5"/>
    <w:pPr>
      <w:spacing w:before="160" w:beforeAutospacing="0" w:after="160" w:afterAutospacing="0"/>
      <w:ind w:lef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0922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2E5"/>
    <w:pPr>
      <w:spacing w:before="0" w:beforeAutospacing="0" w:after="0" w:afterAutospacing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0922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 w:afterAutospacing="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2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2E5"/>
    <w:rPr>
      <w:b/>
      <w:bCs/>
      <w:smallCaps/>
      <w:color w:val="0F4761" w:themeColor="accent1" w:themeShade="BF"/>
      <w:spacing w:val="5"/>
    </w:rPr>
  </w:style>
  <w:style w:type="paragraph" w:customStyle="1" w:styleId="Vceinformac">
    <w:name w:val="Více informací"/>
    <w:link w:val="VceinformacChar"/>
    <w:qFormat/>
    <w:rsid w:val="000922E5"/>
    <w:pPr>
      <w:spacing w:after="160" w:line="259" w:lineRule="auto"/>
      <w:ind w:left="2552" w:hanging="1843"/>
    </w:pPr>
    <w:rPr>
      <w:rFonts w:eastAsia="Times New Roman" w:cs="Times New Roman"/>
      <w:color w:val="0974BD"/>
      <w:sz w:val="18"/>
      <w:szCs w:val="18"/>
      <w:lang w:eastAsia="cs-CZ"/>
    </w:rPr>
  </w:style>
  <w:style w:type="character" w:customStyle="1" w:styleId="VceinformacChar">
    <w:name w:val="Více informací Char"/>
    <w:basedOn w:val="Standardnpsmoodstavce"/>
    <w:link w:val="Vceinformac"/>
    <w:rsid w:val="000922E5"/>
    <w:rPr>
      <w:rFonts w:ascii="Motiva Sans" w:eastAsia="Times New Roman" w:hAnsi="Motiva Sans" w:cs="Times New Roman"/>
      <w:color w:val="0974BD"/>
      <w:kern w:val="0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922E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CC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71AFA"/>
    <w:rPr>
      <w:color w:val="96607D" w:themeColor="followedHyperlink"/>
      <w:u w:val="single"/>
    </w:rPr>
  </w:style>
  <w:style w:type="paragraph" w:styleId="Bezmezer">
    <w:name w:val="No Spacing"/>
    <w:uiPriority w:val="1"/>
    <w:qFormat/>
    <w:rsid w:val="00392EF2"/>
    <w:pPr>
      <w:spacing w:beforeAutospacing="1" w:afterAutospacing="1"/>
    </w:pPr>
    <w:rPr>
      <w:rFonts w:eastAsia="Times New Roman" w:cstheme="minorHAnsi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2EF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92EF2"/>
    <w:rPr>
      <w:rFonts w:eastAsia="Times New Roman" w:cstheme="minorHAns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92EF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392EF2"/>
    <w:rPr>
      <w:rFonts w:eastAsia="Times New Roman" w:cstheme="minorHAnsi"/>
      <w:lang w:eastAsia="cs-CZ"/>
    </w:rPr>
  </w:style>
  <w:style w:type="paragraph" w:styleId="Revize">
    <w:name w:val="Revision"/>
    <w:hidden/>
    <w:uiPriority w:val="99"/>
    <w:semiHidden/>
    <w:rsid w:val="00B370A2"/>
    <w:pPr>
      <w:ind w:left="0"/>
    </w:pPr>
    <w:rPr>
      <w:rFonts w:eastAsia="Times New Roman" w:cstheme="minorHAns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a@fz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57-024-01453-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ature.com/articles/s41557-024-01453-9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bor.veis@jh-inst.c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inekp@fz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7Ha2lvMJNIs/yGoAu12mf53jwg==">CgMxLjA4AGojChRzdWdnZXN0Lm0yb2Zqa25kYWd2ZRILQWRhbSBNYXTEm2pqIwoUc3VnZ2VzdC5reDljNGQ1MWE4azQSC0FkYW0gTWF0xJtqciExR0dqUkdMUFJ4NlRkaWhjN09PdXp0dFJyMm4tbzFqWVo=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727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Köppl</dc:creator>
  <cp:lastModifiedBy>Růžičková Markéta</cp:lastModifiedBy>
  <cp:revision>53</cp:revision>
  <dcterms:created xsi:type="dcterms:W3CDTF">2024-02-19T07:08:00Z</dcterms:created>
  <dcterms:modified xsi:type="dcterms:W3CDTF">2024-02-19T10:18:00Z</dcterms:modified>
</cp:coreProperties>
</file>