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835"/>
        <w:gridCol w:w="2688"/>
      </w:tblGrid>
      <w:tr w:rsidR="00F62A52" w14:paraId="2070A1D7" w14:textId="77777777" w:rsidTr="00F62A52">
        <w:trPr>
          <w:trHeight w:val="653"/>
        </w:trPr>
        <w:tc>
          <w:tcPr>
            <w:tcW w:w="3828" w:type="dxa"/>
          </w:tcPr>
          <w:p w14:paraId="1F5AB69B" w14:textId="77777777" w:rsidR="00F62A52" w:rsidRPr="006445EF" w:rsidRDefault="00F62A52" w:rsidP="00821F68">
            <w:pPr>
              <w:pStyle w:val="Bezmezer"/>
              <w:spacing w:line="276" w:lineRule="auto"/>
              <w:ind w:left="-107"/>
              <w:jc w:val="both"/>
              <w:rPr>
                <w:rFonts w:ascii="Arial" w:hAnsi="Arial"/>
              </w:rPr>
            </w:pPr>
            <w:bookmarkStart w:id="0" w:name="_Hlk150856146"/>
            <w:bookmarkEnd w:id="0"/>
            <w:r w:rsidRPr="006445EF">
              <w:rPr>
                <w:rFonts w:ascii="Arial" w:hAnsi="Arial"/>
                <w:noProof/>
              </w:rPr>
              <w:drawing>
                <wp:inline distT="0" distB="0" distL="0" distR="0" wp14:anchorId="0A6C4141" wp14:editId="0DD92374">
                  <wp:extent cx="2095130" cy="431350"/>
                  <wp:effectExtent l="0" t="0" r="635" b="63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93777" cy="451660"/>
                          </a:xfrm>
                          <a:prstGeom prst="rect">
                            <a:avLst/>
                          </a:prstGeom>
                        </pic:spPr>
                      </pic:pic>
                    </a:graphicData>
                  </a:graphic>
                </wp:inline>
              </w:drawing>
            </w:r>
          </w:p>
        </w:tc>
        <w:tc>
          <w:tcPr>
            <w:tcW w:w="2835" w:type="dxa"/>
          </w:tcPr>
          <w:p w14:paraId="07C7B36B" w14:textId="77777777" w:rsidR="00F62A52" w:rsidRPr="00372F77" w:rsidRDefault="00F62A52" w:rsidP="00821F68">
            <w:pPr>
              <w:pStyle w:val="Normlnmini"/>
              <w:spacing w:line="276" w:lineRule="auto"/>
              <w:rPr>
                <w:sz w:val="20"/>
                <w:szCs w:val="20"/>
              </w:rPr>
            </w:pPr>
            <w:r w:rsidRPr="00372F77">
              <w:rPr>
                <w:sz w:val="20"/>
                <w:szCs w:val="20"/>
              </w:rPr>
              <w:t>VZP ČR</w:t>
            </w:r>
          </w:p>
          <w:p w14:paraId="1C95FFE0" w14:textId="3A2D5E41" w:rsidR="00F62A52" w:rsidRPr="00372F77" w:rsidRDefault="00E069DE" w:rsidP="00821F68">
            <w:pPr>
              <w:pStyle w:val="Normlnmini"/>
              <w:spacing w:line="276" w:lineRule="auto"/>
              <w:rPr>
                <w:sz w:val="20"/>
                <w:szCs w:val="20"/>
              </w:rPr>
            </w:pPr>
            <w:r w:rsidRPr="00372F77">
              <w:rPr>
                <w:sz w:val="20"/>
                <w:szCs w:val="20"/>
              </w:rPr>
              <w:t>Orlická 2020</w:t>
            </w:r>
            <w:r w:rsidR="009C483E" w:rsidRPr="00372F77">
              <w:rPr>
                <w:sz w:val="20"/>
                <w:szCs w:val="20"/>
              </w:rPr>
              <w:t>/4</w:t>
            </w:r>
          </w:p>
          <w:p w14:paraId="5FE91F37" w14:textId="3CF175B5" w:rsidR="00F62A52" w:rsidRDefault="00E069DE" w:rsidP="00821F68">
            <w:pPr>
              <w:pStyle w:val="Normlnmini"/>
              <w:spacing w:line="276" w:lineRule="auto"/>
            </w:pPr>
            <w:r w:rsidRPr="00372F77">
              <w:rPr>
                <w:sz w:val="20"/>
                <w:szCs w:val="20"/>
              </w:rPr>
              <w:t xml:space="preserve">130 </w:t>
            </w:r>
            <w:proofErr w:type="gramStart"/>
            <w:r w:rsidRPr="00372F77">
              <w:rPr>
                <w:sz w:val="20"/>
                <w:szCs w:val="20"/>
              </w:rPr>
              <w:t>00  Praha</w:t>
            </w:r>
            <w:proofErr w:type="gramEnd"/>
            <w:r w:rsidRPr="00372F77">
              <w:rPr>
                <w:sz w:val="20"/>
                <w:szCs w:val="20"/>
              </w:rPr>
              <w:t xml:space="preserve"> 3</w:t>
            </w:r>
          </w:p>
        </w:tc>
        <w:tc>
          <w:tcPr>
            <w:tcW w:w="2688" w:type="dxa"/>
            <w:vAlign w:val="bottom"/>
          </w:tcPr>
          <w:p w14:paraId="0D5F69F5" w14:textId="147D76C0" w:rsidR="00F62A52" w:rsidRPr="000F600B" w:rsidRDefault="000F0D97" w:rsidP="00821F68">
            <w:pPr>
              <w:pStyle w:val="NORMLNkapitlky"/>
              <w:spacing w:line="276" w:lineRule="auto"/>
              <w:ind w:hanging="107"/>
              <w:rPr>
                <w:rFonts w:cs="Arial"/>
                <w:szCs w:val="16"/>
              </w:rPr>
            </w:pPr>
            <w:r w:rsidRPr="000F600B">
              <w:rPr>
                <w:rFonts w:cs="Arial"/>
                <w:szCs w:val="16"/>
              </w:rPr>
              <w:t>TISKOVÁ ZPRÁVA</w:t>
            </w:r>
          </w:p>
        </w:tc>
      </w:tr>
    </w:tbl>
    <w:p w14:paraId="61E6DF08" w14:textId="336A0F33" w:rsidR="004A77F8" w:rsidRPr="008E1AFC" w:rsidRDefault="004A77F8" w:rsidP="008E1AFC">
      <w:pPr>
        <w:pStyle w:val="Bezmezer"/>
        <w:rPr>
          <w:rFonts w:ascii="Arial" w:hAnsi="Arial"/>
          <w:szCs w:val="20"/>
        </w:rPr>
      </w:pPr>
    </w:p>
    <w:p w14:paraId="06D5D918" w14:textId="54F61EB9" w:rsidR="00AD3AFC" w:rsidRPr="008E1AFC" w:rsidRDefault="00AD3AFC" w:rsidP="008E1AFC">
      <w:pPr>
        <w:pStyle w:val="Bezmezer"/>
        <w:rPr>
          <w:rFonts w:ascii="Arial" w:hAnsi="Arial"/>
          <w:szCs w:val="20"/>
        </w:rPr>
      </w:pPr>
    </w:p>
    <w:p w14:paraId="62ED152C" w14:textId="05F3C9A2" w:rsidR="00995BAE" w:rsidRPr="008E1AFC" w:rsidRDefault="00995BAE" w:rsidP="008E1AFC">
      <w:pPr>
        <w:pStyle w:val="Bezmezer"/>
        <w:jc w:val="right"/>
        <w:rPr>
          <w:rFonts w:ascii="Arial" w:hAnsi="Arial"/>
          <w:color w:val="212121"/>
          <w:szCs w:val="20"/>
        </w:rPr>
      </w:pPr>
      <w:r w:rsidRPr="008E1AFC">
        <w:rPr>
          <w:rFonts w:ascii="Arial" w:hAnsi="Arial"/>
          <w:color w:val="212121"/>
          <w:szCs w:val="20"/>
        </w:rPr>
        <w:t xml:space="preserve">Praha </w:t>
      </w:r>
      <w:r w:rsidR="006E14E4">
        <w:rPr>
          <w:rFonts w:ascii="Arial" w:hAnsi="Arial"/>
          <w:color w:val="212121"/>
          <w:szCs w:val="20"/>
        </w:rPr>
        <w:t>4</w:t>
      </w:r>
      <w:r w:rsidR="00CD0A20" w:rsidRPr="008E1AFC">
        <w:rPr>
          <w:rFonts w:ascii="Arial" w:hAnsi="Arial"/>
          <w:color w:val="212121"/>
          <w:szCs w:val="20"/>
        </w:rPr>
        <w:t>.</w:t>
      </w:r>
      <w:r w:rsidR="006E14E4">
        <w:rPr>
          <w:rFonts w:ascii="Arial" w:hAnsi="Arial"/>
          <w:color w:val="212121"/>
          <w:szCs w:val="20"/>
        </w:rPr>
        <w:t xml:space="preserve"> 12.</w:t>
      </w:r>
      <w:r w:rsidR="00CD0A20" w:rsidRPr="008E1AFC">
        <w:rPr>
          <w:rFonts w:ascii="Arial" w:hAnsi="Arial"/>
          <w:color w:val="212121"/>
          <w:szCs w:val="20"/>
        </w:rPr>
        <w:t xml:space="preserve"> </w:t>
      </w:r>
      <w:r w:rsidRPr="008E1AFC">
        <w:rPr>
          <w:rFonts w:ascii="Arial" w:hAnsi="Arial"/>
          <w:color w:val="212121"/>
          <w:szCs w:val="20"/>
        </w:rPr>
        <w:t>202</w:t>
      </w:r>
      <w:r w:rsidR="00D9066F" w:rsidRPr="008E1AFC">
        <w:rPr>
          <w:rFonts w:ascii="Arial" w:hAnsi="Arial"/>
          <w:color w:val="212121"/>
          <w:szCs w:val="20"/>
        </w:rPr>
        <w:t>3</w:t>
      </w:r>
    </w:p>
    <w:p w14:paraId="411EB946" w14:textId="77777777" w:rsidR="00D17688" w:rsidRPr="00AB0813" w:rsidRDefault="00D17688" w:rsidP="00AB0813">
      <w:pPr>
        <w:pStyle w:val="Bezmezer"/>
        <w:spacing w:line="276" w:lineRule="auto"/>
        <w:jc w:val="both"/>
        <w:rPr>
          <w:rFonts w:ascii="Arial" w:hAnsi="Arial"/>
          <w:b/>
          <w:szCs w:val="20"/>
        </w:rPr>
      </w:pPr>
    </w:p>
    <w:p w14:paraId="20553560" w14:textId="77777777" w:rsidR="006E14E4" w:rsidRPr="0098235F" w:rsidRDefault="006E14E4" w:rsidP="006E14E4">
      <w:pPr>
        <w:jc w:val="both"/>
        <w:rPr>
          <w:b/>
          <w:bCs/>
          <w:color w:val="D22D0F"/>
          <w:sz w:val="36"/>
          <w:szCs w:val="36"/>
        </w:rPr>
      </w:pPr>
      <w:r w:rsidRPr="0098235F">
        <w:rPr>
          <w:b/>
          <w:bCs/>
          <w:color w:val="D22D0F"/>
          <w:sz w:val="36"/>
          <w:szCs w:val="36"/>
        </w:rPr>
        <w:t>Sjednocení</w:t>
      </w:r>
      <w:r w:rsidRPr="00FA24F9">
        <w:rPr>
          <w:b/>
        </w:rPr>
        <w:t xml:space="preserve"> </w:t>
      </w:r>
      <w:r w:rsidRPr="0098235F">
        <w:rPr>
          <w:b/>
          <w:bCs/>
          <w:color w:val="D22D0F"/>
          <w:sz w:val="36"/>
          <w:szCs w:val="36"/>
        </w:rPr>
        <w:t>podmínek a termínů pro čerpání příspěvků v roce 2024 přinese některé novinky</w:t>
      </w:r>
    </w:p>
    <w:p w14:paraId="7FED5BFE" w14:textId="77777777" w:rsidR="006E14E4" w:rsidRDefault="006E14E4" w:rsidP="006E14E4">
      <w:pPr>
        <w:spacing w:before="0" w:line="276" w:lineRule="auto"/>
        <w:jc w:val="both"/>
      </w:pPr>
    </w:p>
    <w:p w14:paraId="51F57842" w14:textId="77777777" w:rsidR="006E14E4" w:rsidRPr="006E14E4" w:rsidRDefault="006E14E4" w:rsidP="006E14E4">
      <w:pPr>
        <w:spacing w:before="0" w:line="276" w:lineRule="auto"/>
        <w:jc w:val="both"/>
        <w:rPr>
          <w:b/>
        </w:rPr>
      </w:pPr>
      <w:r w:rsidRPr="006E14E4">
        <w:rPr>
          <w:b/>
        </w:rPr>
        <w:t xml:space="preserve">VZP od ledna 2024 sjednocuje podmínky a termíny pro čerpání příspěvků z fondu prevence. Zjednodušená pravidla, která budou platit pro všechny typy příspěvků, umožní klientům snadnější orientaci v celém systému nabízených programů a menší chybovost při podávání žádostí o proplacení příspěvků. </w:t>
      </w:r>
    </w:p>
    <w:p w14:paraId="6F45B3C8" w14:textId="77777777" w:rsidR="006E14E4" w:rsidRDefault="006E14E4" w:rsidP="006E14E4">
      <w:pPr>
        <w:spacing w:before="0" w:line="276" w:lineRule="auto"/>
        <w:jc w:val="both"/>
      </w:pPr>
    </w:p>
    <w:p w14:paraId="4FEF2159" w14:textId="51135F8E" w:rsidR="006E14E4" w:rsidRPr="0098235F" w:rsidRDefault="006E14E4" w:rsidP="006E14E4">
      <w:pPr>
        <w:spacing w:before="0" w:line="276" w:lineRule="auto"/>
        <w:jc w:val="both"/>
      </w:pPr>
      <w:r w:rsidRPr="0098235F">
        <w:t>Zde přinášíme přehled nejpodstatnějších změn:</w:t>
      </w:r>
    </w:p>
    <w:p w14:paraId="5446BA58" w14:textId="77777777" w:rsidR="006E14E4" w:rsidRDefault="006E14E4" w:rsidP="006E14E4">
      <w:pPr>
        <w:spacing w:before="0" w:line="276" w:lineRule="auto"/>
        <w:jc w:val="both"/>
      </w:pPr>
    </w:p>
    <w:p w14:paraId="23DF39C3" w14:textId="4B2DB84A" w:rsidR="006E14E4" w:rsidRPr="0098235F" w:rsidRDefault="006E14E4" w:rsidP="006E14E4">
      <w:pPr>
        <w:spacing w:before="0" w:line="276" w:lineRule="auto"/>
        <w:jc w:val="both"/>
      </w:pPr>
      <w:r w:rsidRPr="0098235F">
        <w:t>1) V roce 2024 bude možné požádat o příspěvek už pouze s dokladem s datem úhrady od 1.</w:t>
      </w:r>
      <w:r w:rsidR="00F6739D">
        <w:t xml:space="preserve"> </w:t>
      </w:r>
      <w:r w:rsidRPr="0098235F">
        <w:t>1.</w:t>
      </w:r>
      <w:r w:rsidR="00F6739D">
        <w:t xml:space="preserve"> </w:t>
      </w:r>
      <w:r w:rsidRPr="0098235F">
        <w:t>2024. Nebude tedy možné uplatnit doklady z konce roku 2023, jak tomu dosud v některých případech bylo. Pokud klient chce požádat o proplacení letošního příspěvku, musí stihnout žádost podat v roce 2023. V případě podávání žádostí přes aplikaci Moje VZP to je možné do 31.</w:t>
      </w:r>
      <w:r w:rsidR="00F6739D">
        <w:t xml:space="preserve"> </w:t>
      </w:r>
      <w:r w:rsidRPr="0098235F">
        <w:t>12.</w:t>
      </w:r>
      <w:r w:rsidR="00F6739D">
        <w:t xml:space="preserve"> </w:t>
      </w:r>
      <w:bookmarkStart w:id="1" w:name="_GoBack"/>
      <w:bookmarkEnd w:id="1"/>
      <w:r w:rsidRPr="0098235F">
        <w:t xml:space="preserve">2023. Pokud klient preferuje osobní návštěvu (zaslání žádosti poštou, datovou schránkou apod.), měl by si zkontrolovat, do kdy je možné žádost podat. U některých programů termín končí již 15. prosince 2023. Při osobní návštěvě pobočky je také možné objednat se na konkrétní termín on-line, k přepážce pak bude klient vyzván přednostně. Tato služba funguje již na </w:t>
      </w:r>
      <w:hyperlink r:id="rId11" w:history="1">
        <w:r w:rsidRPr="0098235F">
          <w:rPr>
            <w:rStyle w:val="Hypertextovodkaz"/>
          </w:rPr>
          <w:t>47 pobočkách VZP</w:t>
        </w:r>
      </w:hyperlink>
      <w:r w:rsidRPr="0098235F">
        <w:t>.</w:t>
      </w:r>
    </w:p>
    <w:p w14:paraId="7C214B3A" w14:textId="77777777" w:rsidR="006E14E4" w:rsidRDefault="006E14E4" w:rsidP="006E14E4">
      <w:pPr>
        <w:spacing w:before="0" w:line="276" w:lineRule="auto"/>
        <w:jc w:val="both"/>
      </w:pPr>
    </w:p>
    <w:p w14:paraId="45B7ACEE" w14:textId="3867AB3E" w:rsidR="006E14E4" w:rsidRPr="0098235F" w:rsidRDefault="006E14E4" w:rsidP="006E14E4">
      <w:pPr>
        <w:spacing w:before="0" w:line="276" w:lineRule="auto"/>
        <w:jc w:val="both"/>
      </w:pPr>
      <w:r w:rsidRPr="0098235F">
        <w:t xml:space="preserve">2) U každého z příspěvků bude v daném kalendářním roce možné podat pouze dvě žádosti. Pokud tedy klient například žádá o příspěvek na pohyb dětí, kde bude od roku 2024 VZP nabízet až 2 000 korun, a rodiče budou chtít požádat o proplacení čtyř různých pětisetkorunových příspěvků (na čtyři různé aktivity), mohou tak učinit, ale pouze ve dvou žádostech (v každé mohou uplatnit například dva z dokladů potvrzujících uhrazení služby). </w:t>
      </w:r>
    </w:p>
    <w:p w14:paraId="3271FE0E" w14:textId="77777777" w:rsidR="006E14E4" w:rsidRPr="0098235F" w:rsidRDefault="006E14E4" w:rsidP="006E14E4">
      <w:pPr>
        <w:spacing w:before="0" w:line="276" w:lineRule="auto"/>
        <w:jc w:val="both"/>
      </w:pPr>
      <w:r w:rsidRPr="0098235F">
        <w:t xml:space="preserve">Výjimkou jsou programy psychosociální podpory (příspěvek na terapeutická sezení), kde i nadále bude možné požádat o proplacení po každé z uhrazených terapií či kumulovaně, tj. dle rozhodnutí klienta. Omezení počtu podaných žádostí se také netýká příspěvků na dietní programy, kde je stanoveno čerpání dvakrát ročně, a na očkování, kde VZP příspěvek hradí jednorázově (pevně stanovou částku příspěvku). </w:t>
      </w:r>
    </w:p>
    <w:p w14:paraId="28F2887D" w14:textId="77777777" w:rsidR="006E14E4" w:rsidRDefault="006E14E4" w:rsidP="006E14E4">
      <w:pPr>
        <w:spacing w:before="0" w:line="276" w:lineRule="auto"/>
        <w:jc w:val="both"/>
      </w:pPr>
    </w:p>
    <w:p w14:paraId="5A2C1F86" w14:textId="244FEAE1" w:rsidR="006E14E4" w:rsidRPr="0098235F" w:rsidRDefault="006E14E4" w:rsidP="006E14E4">
      <w:pPr>
        <w:spacing w:before="0" w:line="276" w:lineRule="auto"/>
        <w:jc w:val="both"/>
      </w:pPr>
      <w:r w:rsidRPr="0098235F">
        <w:t>3) U programů, kde dnes není podmínka dodržení tříměsíční lhůty od zaplacení, jedná se např. o programy Maminka, Dárce, Dentální hygiena, Rehabilitační aktivity, bude tato lhůta zavedena. Sjednotí se tak podmínky pro čerpání a obecně tak od 1. ledna 2024 bude platit, že doklad o uhrazení služby či zboží, na nějž žádá klient příspěvek, nebude moci být starší než tři měsíce od data úhrady. Platební doklady lze sčítat do výše stanoveného limitu pro každý příspěvek, jejich stáří se posuzuje podle data poslední úhrad služby nebo zboží.</w:t>
      </w:r>
    </w:p>
    <w:p w14:paraId="69C2399C" w14:textId="77777777" w:rsidR="006E14E4" w:rsidRPr="0098235F" w:rsidRDefault="006E14E4" w:rsidP="006E14E4">
      <w:pPr>
        <w:spacing w:before="0" w:line="276" w:lineRule="auto"/>
        <w:jc w:val="both"/>
      </w:pPr>
    </w:p>
    <w:p w14:paraId="5B28FF05" w14:textId="77777777" w:rsidR="006E14E4" w:rsidRPr="0098235F" w:rsidRDefault="006E14E4" w:rsidP="006E14E4">
      <w:pPr>
        <w:spacing w:before="0" w:line="276" w:lineRule="auto"/>
        <w:jc w:val="both"/>
        <w:rPr>
          <w:b/>
        </w:rPr>
      </w:pPr>
      <w:r w:rsidRPr="0098235F">
        <w:rPr>
          <w:b/>
        </w:rPr>
        <w:t>JAK ŽÁDAT O PŘÍSPĚVEK V ROCE 2024?</w:t>
      </w:r>
    </w:p>
    <w:p w14:paraId="4ECC4B7E" w14:textId="77777777" w:rsidR="006E14E4" w:rsidRPr="0098235F" w:rsidRDefault="006E14E4" w:rsidP="006E14E4">
      <w:pPr>
        <w:pStyle w:val="Odstavecseseznamem"/>
        <w:numPr>
          <w:ilvl w:val="0"/>
          <w:numId w:val="6"/>
        </w:numPr>
        <w:spacing w:before="0" w:line="276" w:lineRule="auto"/>
        <w:jc w:val="both"/>
      </w:pPr>
      <w:r w:rsidRPr="0098235F">
        <w:t>online formulářem dostupným v aplikaci Moje VZP</w:t>
      </w:r>
    </w:p>
    <w:p w14:paraId="0E78F11A" w14:textId="77777777" w:rsidR="006E14E4" w:rsidRPr="0098235F" w:rsidRDefault="006E14E4" w:rsidP="006E14E4">
      <w:pPr>
        <w:pStyle w:val="Odstavecseseznamem"/>
        <w:numPr>
          <w:ilvl w:val="0"/>
          <w:numId w:val="6"/>
        </w:numPr>
        <w:spacing w:before="0" w:line="276" w:lineRule="auto"/>
        <w:jc w:val="both"/>
      </w:pPr>
      <w:r w:rsidRPr="0098235F">
        <w:t>osobně na přepážce nebo podatelně kterékoliv pobočky VZP, případně vložením do sběrného boxu či poštovní schránky</w:t>
      </w:r>
    </w:p>
    <w:p w14:paraId="50C61B21" w14:textId="77777777" w:rsidR="006E14E4" w:rsidRPr="0098235F" w:rsidRDefault="006E14E4" w:rsidP="006E14E4">
      <w:pPr>
        <w:pStyle w:val="Odstavecseseznamem"/>
        <w:numPr>
          <w:ilvl w:val="0"/>
          <w:numId w:val="6"/>
        </w:numPr>
        <w:spacing w:before="0" w:line="276" w:lineRule="auto"/>
        <w:jc w:val="both"/>
      </w:pPr>
      <w:r w:rsidRPr="0098235F">
        <w:lastRenderedPageBreak/>
        <w:t>poštou na adresu: VZP ČR, Regionální pobočka Praha, Na Perštýně 359/6, 110 00 Praha 1</w:t>
      </w:r>
    </w:p>
    <w:p w14:paraId="5B0BB307" w14:textId="77777777" w:rsidR="006E14E4" w:rsidRPr="0098235F" w:rsidRDefault="006E14E4" w:rsidP="006E14E4">
      <w:pPr>
        <w:spacing w:before="0" w:line="276" w:lineRule="auto"/>
        <w:jc w:val="both"/>
      </w:pPr>
      <w:r w:rsidRPr="0098235F">
        <w:t>Pro přijetí žádosti je rozhodné datum uvedené na razítku zásilky poslané poštou nebo na obálce vhozené do sběrného boxu nebo schránky pobočky; podání v aplikaci Moje VZP.</w:t>
      </w:r>
    </w:p>
    <w:p w14:paraId="6ADFFEEA" w14:textId="77777777" w:rsidR="006E14E4" w:rsidRPr="0098235F" w:rsidRDefault="006E14E4" w:rsidP="006E14E4">
      <w:pPr>
        <w:pStyle w:val="Textkomente"/>
        <w:spacing w:before="0" w:line="276" w:lineRule="auto"/>
      </w:pPr>
      <w:r w:rsidRPr="0098235F">
        <w:t xml:space="preserve">Žádost o příspěvek lze podat v aplikaci Moje VZP do 31. 12. 2024. U všech ostatních způsobů podání je nejzazším termínem 30. 11. 2024. Před podáním žádosti se prosím seznamte se všemi potřebnými informacemi, které najdete v podrobných podmínkách čerpání příspěvků z fondu prevence na https://www.vzp.cz/pojistenci/vyhody-a-prispevky </w:t>
      </w:r>
    </w:p>
    <w:p w14:paraId="2E433C03" w14:textId="77777777" w:rsidR="006E14E4" w:rsidRPr="0098235F" w:rsidRDefault="006E14E4" w:rsidP="006E14E4">
      <w:pPr>
        <w:spacing w:before="0" w:line="276" w:lineRule="auto"/>
        <w:jc w:val="both"/>
      </w:pPr>
    </w:p>
    <w:p w14:paraId="6462133B" w14:textId="77777777" w:rsidR="006E14E4" w:rsidRPr="0098235F" w:rsidRDefault="006E14E4" w:rsidP="006E14E4">
      <w:pPr>
        <w:spacing w:before="0" w:line="276" w:lineRule="auto"/>
        <w:jc w:val="both"/>
        <w:rPr>
          <w:b/>
          <w:caps/>
        </w:rPr>
      </w:pPr>
      <w:r w:rsidRPr="0098235F">
        <w:rPr>
          <w:b/>
          <w:caps/>
        </w:rPr>
        <w:t xml:space="preserve">Co je třeba splnit PRO ČERPÁNÍ PŘÍSPĚVKU? </w:t>
      </w:r>
    </w:p>
    <w:p w14:paraId="2188BDF7" w14:textId="77777777" w:rsidR="006E14E4" w:rsidRPr="0098235F" w:rsidRDefault="006E14E4" w:rsidP="006E14E4">
      <w:pPr>
        <w:spacing w:before="0" w:line="276" w:lineRule="auto"/>
        <w:jc w:val="both"/>
      </w:pPr>
      <w:r w:rsidRPr="0098235F">
        <w:t xml:space="preserve">Žadatel musí být pojištěncem VZP, nesmí dlužit na pojistném, penále nebo příslušenství. Při podání žádosti o příspěvek nesmí být také v procesu přeregistrace k jiné zdravotní pojišťovně. </w:t>
      </w:r>
    </w:p>
    <w:p w14:paraId="15EC660E" w14:textId="77777777" w:rsidR="006E14E4" w:rsidRPr="0098235F" w:rsidRDefault="006E14E4" w:rsidP="006E14E4">
      <w:pPr>
        <w:spacing w:before="0" w:line="276" w:lineRule="auto"/>
        <w:jc w:val="both"/>
      </w:pPr>
      <w:r w:rsidRPr="0098235F">
        <w:t xml:space="preserve">Dokumenty potřebné k podání žádosti: </w:t>
      </w:r>
    </w:p>
    <w:p w14:paraId="2913D8D7" w14:textId="77777777" w:rsidR="006E14E4" w:rsidRPr="0098235F" w:rsidRDefault="006E14E4" w:rsidP="006E14E4">
      <w:pPr>
        <w:pStyle w:val="Odstavecseseznamem"/>
        <w:numPr>
          <w:ilvl w:val="0"/>
          <w:numId w:val="7"/>
        </w:numPr>
        <w:spacing w:before="0" w:line="276" w:lineRule="auto"/>
        <w:jc w:val="both"/>
      </w:pPr>
      <w:r w:rsidRPr="0098235F">
        <w:t>vyplněná a podepsaná žádost o příspěvek, pokud o příspěvek žádá klient písemně;</w:t>
      </w:r>
    </w:p>
    <w:p w14:paraId="79727AF5" w14:textId="77777777" w:rsidR="006E14E4" w:rsidRPr="0098235F" w:rsidRDefault="006E14E4" w:rsidP="006E14E4">
      <w:pPr>
        <w:pStyle w:val="Odstavecseseznamem"/>
        <w:numPr>
          <w:ilvl w:val="0"/>
          <w:numId w:val="7"/>
        </w:numPr>
        <w:spacing w:before="0" w:line="276" w:lineRule="auto"/>
        <w:jc w:val="both"/>
      </w:pPr>
      <w:r w:rsidRPr="0098235F">
        <w:t>doklad o zaplacení služby/zboží;</w:t>
      </w:r>
    </w:p>
    <w:p w14:paraId="37E3F474" w14:textId="77777777" w:rsidR="006E14E4" w:rsidRPr="0098235F" w:rsidRDefault="006E14E4" w:rsidP="006E14E4">
      <w:pPr>
        <w:pStyle w:val="Odstavecseseznamem"/>
        <w:numPr>
          <w:ilvl w:val="0"/>
          <w:numId w:val="7"/>
        </w:numPr>
        <w:spacing w:before="0" w:line="276" w:lineRule="auto"/>
        <w:jc w:val="both"/>
      </w:pPr>
      <w:r w:rsidRPr="0098235F">
        <w:t>další dokumenty prokazující, že o příspěvek může klient žádat, je-li uvedeno v podmínkách čerpání: například o doklad o diagnóze, čestné prohlášení o indikované léčbě a podobně (vzory těchto dokumentů jsou uvedeny na webu VZP u konkrétních příspěvků);</w:t>
      </w:r>
    </w:p>
    <w:p w14:paraId="3F25CBE6" w14:textId="77777777" w:rsidR="006E14E4" w:rsidRPr="0098235F" w:rsidRDefault="006E14E4" w:rsidP="006E14E4">
      <w:pPr>
        <w:pStyle w:val="Odstavecseseznamem"/>
        <w:numPr>
          <w:ilvl w:val="0"/>
          <w:numId w:val="7"/>
        </w:numPr>
        <w:spacing w:before="0" w:line="276" w:lineRule="auto"/>
        <w:jc w:val="both"/>
      </w:pPr>
      <w:r w:rsidRPr="0098235F">
        <w:t>rodný list dítěte při podání žádosti zákonným zástupcem pojištěnce VZP mladšího 18 let;</w:t>
      </w:r>
    </w:p>
    <w:p w14:paraId="280C1484" w14:textId="77777777" w:rsidR="006E14E4" w:rsidRPr="0098235F" w:rsidRDefault="006E14E4" w:rsidP="006E14E4">
      <w:pPr>
        <w:pStyle w:val="Odstavecseseznamem"/>
        <w:numPr>
          <w:ilvl w:val="0"/>
          <w:numId w:val="7"/>
        </w:numPr>
        <w:spacing w:before="0" w:line="276" w:lineRule="auto"/>
        <w:jc w:val="both"/>
      </w:pPr>
      <w:r w:rsidRPr="0098235F">
        <w:t>příslušné rozhodnutí o svěření do péče, pokud žádá osvojitel, opatrovník nebo poručník; pokud žádá o příspěvek pěstoun, dokládá k soudnímu rozhodnutí také čestné prohlášení, jehož vzor je možné najít na webu VZP</w:t>
      </w:r>
    </w:p>
    <w:p w14:paraId="5B1B2DD8" w14:textId="77777777" w:rsidR="008E1AFC" w:rsidRPr="008E1AFC" w:rsidRDefault="008E1AFC" w:rsidP="00C15ED6">
      <w:pPr>
        <w:pStyle w:val="Bezmezer"/>
        <w:spacing w:line="276" w:lineRule="auto"/>
        <w:jc w:val="both"/>
        <w:rPr>
          <w:rFonts w:ascii="Arial" w:hAnsi="Arial"/>
          <w:szCs w:val="20"/>
        </w:rPr>
      </w:pPr>
    </w:p>
    <w:p w14:paraId="150D18B2" w14:textId="77777777" w:rsidR="006E14E4" w:rsidRDefault="006E14E4" w:rsidP="00C15ED6">
      <w:pPr>
        <w:pStyle w:val="Bezmezer"/>
        <w:spacing w:line="276" w:lineRule="auto"/>
        <w:jc w:val="both"/>
        <w:rPr>
          <w:rFonts w:ascii="Arial" w:hAnsi="Arial"/>
          <w:b/>
          <w:bCs/>
          <w:szCs w:val="20"/>
        </w:rPr>
      </w:pPr>
    </w:p>
    <w:p w14:paraId="785666A7" w14:textId="748B0A0A" w:rsidR="008E1AFC" w:rsidRDefault="00526A50" w:rsidP="00C15ED6">
      <w:pPr>
        <w:pStyle w:val="Bezmezer"/>
        <w:spacing w:line="276" w:lineRule="auto"/>
        <w:jc w:val="both"/>
        <w:rPr>
          <w:rFonts w:ascii="Arial" w:hAnsi="Arial"/>
          <w:b/>
          <w:bCs/>
          <w:szCs w:val="20"/>
        </w:rPr>
      </w:pPr>
      <w:r w:rsidRPr="008E1AFC">
        <w:rPr>
          <w:rFonts w:ascii="Arial" w:hAnsi="Arial"/>
          <w:b/>
          <w:bCs/>
          <w:szCs w:val="20"/>
        </w:rPr>
        <w:t>Viktorie Plívová</w:t>
      </w:r>
    </w:p>
    <w:p w14:paraId="29F91A9C" w14:textId="509ED4CC" w:rsidR="00995BAE" w:rsidRPr="008E1AFC" w:rsidRDefault="0020532C" w:rsidP="00C15ED6">
      <w:pPr>
        <w:pStyle w:val="Bezmezer"/>
        <w:spacing w:line="276" w:lineRule="auto"/>
        <w:jc w:val="both"/>
        <w:rPr>
          <w:rFonts w:ascii="Arial" w:hAnsi="Arial"/>
          <w:szCs w:val="20"/>
        </w:rPr>
      </w:pPr>
      <w:r w:rsidRPr="008E1AFC">
        <w:rPr>
          <w:rFonts w:ascii="Arial" w:hAnsi="Arial"/>
          <w:bCs/>
          <w:szCs w:val="20"/>
        </w:rPr>
        <w:t>t</w:t>
      </w:r>
      <w:r w:rsidR="00526A50" w:rsidRPr="008E1AFC">
        <w:rPr>
          <w:rFonts w:ascii="Arial" w:hAnsi="Arial"/>
          <w:szCs w:val="20"/>
        </w:rPr>
        <w:t>isková mluvčí</w:t>
      </w:r>
    </w:p>
    <w:sectPr w:rsidR="00995BAE" w:rsidRPr="008E1AFC" w:rsidSect="00F920F3">
      <w:footerReference w:type="default" r:id="rId12"/>
      <w:pgSz w:w="11906" w:h="16838"/>
      <w:pgMar w:top="1417" w:right="1417" w:bottom="1843" w:left="1417" w:header="708"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E7599" w14:textId="77777777" w:rsidR="00217E3C" w:rsidRDefault="00217E3C" w:rsidP="00844E5F">
      <w:pPr>
        <w:spacing w:before="0" w:line="240" w:lineRule="auto"/>
      </w:pPr>
      <w:r>
        <w:separator/>
      </w:r>
    </w:p>
  </w:endnote>
  <w:endnote w:type="continuationSeparator" w:id="0">
    <w:p w14:paraId="117BD4FE" w14:textId="77777777" w:rsidR="00217E3C" w:rsidRDefault="00217E3C" w:rsidP="00844E5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Inter">
    <w:altName w:val="Calibri"/>
    <w:panose1 w:val="02000503000000020004"/>
    <w:charset w:val="EE"/>
    <w:family w:val="auto"/>
    <w:pitch w:val="variable"/>
    <w:sig w:usb0="E00002FF" w:usb1="1200A1FF" w:usb2="00000001" w:usb3="00000000" w:csb0="0000019F" w:csb1="00000000"/>
  </w:font>
  <w:font w:name="Times New Roman (Základní text">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pPr w:leftFromText="141" w:rightFromText="141" w:vertAnchor="text" w:horzAnchor="margin" w:tblpY="191"/>
      <w:tblW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701"/>
    </w:tblGrid>
    <w:tr w:rsidR="00F62A52" w14:paraId="156E0E6A" w14:textId="77777777" w:rsidTr="00F019E9">
      <w:trPr>
        <w:trHeight w:val="741"/>
      </w:trPr>
      <w:tc>
        <w:tcPr>
          <w:tcW w:w="2552" w:type="dxa"/>
          <w:tcBorders>
            <w:left w:val="single" w:sz="12" w:space="0" w:color="auto"/>
          </w:tcBorders>
          <w:vAlign w:val="center"/>
        </w:tcPr>
        <w:p w14:paraId="1B976203" w14:textId="5D4A49AC" w:rsidR="00F62A52" w:rsidRPr="00A770CA" w:rsidRDefault="00F62A52" w:rsidP="00DF7A80">
          <w:pPr>
            <w:pStyle w:val="Normlnmini"/>
            <w:ind w:left="300"/>
            <w:rPr>
              <w:sz w:val="18"/>
              <w:szCs w:val="18"/>
            </w:rPr>
          </w:pPr>
          <w:r w:rsidRPr="00A770CA">
            <w:rPr>
              <w:sz w:val="18"/>
              <w:szCs w:val="18"/>
            </w:rPr>
            <w:t>Infolinka: 952 222 222</w:t>
          </w:r>
        </w:p>
        <w:p w14:paraId="1997D3FA" w14:textId="77777777" w:rsidR="00F62A52" w:rsidRPr="00322A4A" w:rsidRDefault="00F62A52" w:rsidP="00DF7A80">
          <w:pPr>
            <w:pStyle w:val="Normlnmini"/>
            <w:ind w:left="300"/>
            <w:rPr>
              <w:b/>
              <w:bCs/>
            </w:rPr>
          </w:pPr>
          <w:r w:rsidRPr="00A770CA">
            <w:rPr>
              <w:b/>
              <w:bCs/>
              <w:sz w:val="18"/>
              <w:szCs w:val="18"/>
            </w:rPr>
            <w:t>www.vzp.cz</w:t>
          </w:r>
        </w:p>
      </w:tc>
      <w:tc>
        <w:tcPr>
          <w:tcW w:w="1701" w:type="dxa"/>
          <w:tcBorders>
            <w:left w:val="single" w:sz="4" w:space="0" w:color="auto"/>
          </w:tcBorders>
          <w:vAlign w:val="center"/>
        </w:tcPr>
        <w:p w14:paraId="73476802" w14:textId="77777777" w:rsidR="00F62A52" w:rsidRDefault="00F62A52" w:rsidP="00DF7A80">
          <w:pPr>
            <w:pStyle w:val="Normlnmini"/>
          </w:pPr>
        </w:p>
      </w:tc>
    </w:tr>
  </w:tbl>
  <w:p w14:paraId="398F7078" w14:textId="7CA6A5C3" w:rsidR="00DF7A80" w:rsidRDefault="003F6E42">
    <w:pPr>
      <w:pStyle w:val="Zpat"/>
    </w:pPr>
    <w:r>
      <w:rPr>
        <w:noProof/>
      </w:rPr>
      <mc:AlternateContent>
        <mc:Choice Requires="wps">
          <w:drawing>
            <wp:anchor distT="45720" distB="45720" distL="114300" distR="114300" simplePos="0" relativeHeight="251659264" behindDoc="0" locked="0" layoutInCell="1" allowOverlap="1" wp14:anchorId="2032313D" wp14:editId="63FF9A63">
              <wp:simplePos x="0" y="0"/>
              <wp:positionH relativeFrom="column">
                <wp:posOffset>2557780</wp:posOffset>
              </wp:positionH>
              <wp:positionV relativeFrom="paragraph">
                <wp:posOffset>-65405</wp:posOffset>
              </wp:positionV>
              <wp:extent cx="3397250" cy="828675"/>
              <wp:effectExtent l="0" t="0" r="0" b="952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828675"/>
                      </a:xfrm>
                      <a:prstGeom prst="rect">
                        <a:avLst/>
                      </a:prstGeom>
                      <a:solidFill>
                        <a:srgbClr val="FFFFFF"/>
                      </a:solidFill>
                      <a:ln w="9525">
                        <a:noFill/>
                        <a:miter lim="800000"/>
                        <a:headEnd/>
                        <a:tailEnd/>
                      </a:ln>
                    </wps:spPr>
                    <wps:txbx>
                      <w:txbxContent>
                        <w:p w14:paraId="752705B1" w14:textId="77777777" w:rsidR="00111EF0" w:rsidRDefault="00111EF0" w:rsidP="00111EF0">
                          <w:pPr>
                            <w:spacing w:before="0"/>
                            <w:rPr>
                              <w:b/>
                              <w:color w:val="262626" w:themeColor="text1" w:themeTint="D9"/>
                              <w:sz w:val="16"/>
                              <w:szCs w:val="16"/>
                            </w:rPr>
                          </w:pPr>
                        </w:p>
                        <w:p w14:paraId="3B9032FF" w14:textId="29F69E63" w:rsidR="003F6E42" w:rsidRPr="00A770CA" w:rsidRDefault="003F6E42" w:rsidP="00111EF0">
                          <w:pPr>
                            <w:spacing w:before="0"/>
                            <w:rPr>
                              <w:b/>
                              <w:color w:val="262626" w:themeColor="text1" w:themeTint="D9"/>
                              <w:sz w:val="18"/>
                              <w:szCs w:val="18"/>
                            </w:rPr>
                          </w:pPr>
                          <w:r w:rsidRPr="00A770CA">
                            <w:rPr>
                              <w:b/>
                              <w:color w:val="262626" w:themeColor="text1" w:themeTint="D9"/>
                              <w:sz w:val="18"/>
                              <w:szCs w:val="18"/>
                            </w:rPr>
                            <w:t>Všeobecná zdravotní pojišťovna České republiky</w:t>
                          </w:r>
                        </w:p>
                        <w:p w14:paraId="260138FB" w14:textId="5376314A" w:rsidR="003F6E42" w:rsidRPr="00A770CA" w:rsidRDefault="003F6E42" w:rsidP="00111EF0">
                          <w:pPr>
                            <w:spacing w:before="0"/>
                            <w:rPr>
                              <w:color w:val="262626" w:themeColor="text1" w:themeTint="D9"/>
                              <w:sz w:val="18"/>
                              <w:szCs w:val="18"/>
                            </w:rPr>
                          </w:pPr>
                          <w:r w:rsidRPr="00A770CA">
                            <w:rPr>
                              <w:color w:val="262626" w:themeColor="text1" w:themeTint="D9"/>
                              <w:sz w:val="18"/>
                              <w:szCs w:val="18"/>
                            </w:rPr>
                            <w:t>Orlická 2020/4, 130 00 Praha 3</w:t>
                          </w:r>
                          <w:r w:rsidRPr="00A770CA">
                            <w:rPr>
                              <w:color w:val="262626" w:themeColor="text1" w:themeTint="D9"/>
                              <w:sz w:val="18"/>
                              <w:szCs w:val="18"/>
                            </w:rPr>
                            <w:br/>
                            <w:t xml:space="preserve">tel.: </w:t>
                          </w:r>
                          <w:r w:rsidRPr="00A770CA">
                            <w:rPr>
                              <w:b/>
                              <w:color w:val="262626" w:themeColor="text1" w:themeTint="D9"/>
                              <w:sz w:val="18"/>
                              <w:szCs w:val="18"/>
                            </w:rPr>
                            <w:t>952 220 267</w:t>
                          </w:r>
                          <w:r w:rsidRPr="00A770CA">
                            <w:rPr>
                              <w:color w:val="262626" w:themeColor="text1" w:themeTint="D9"/>
                              <w:sz w:val="18"/>
                              <w:szCs w:val="18"/>
                            </w:rPr>
                            <w:t xml:space="preserve">, e-mail: </w:t>
                          </w:r>
                          <w:r w:rsidRPr="00A770CA">
                            <w:rPr>
                              <w:b/>
                              <w:color w:val="262626" w:themeColor="text1" w:themeTint="D9"/>
                              <w:sz w:val="18"/>
                              <w:szCs w:val="18"/>
                            </w:rPr>
                            <w:t>tiskove@vzp.cz</w:t>
                          </w:r>
                          <w:r w:rsidRPr="00A770CA">
                            <w:rPr>
                              <w:color w:val="262626" w:themeColor="text1" w:themeTint="D9"/>
                              <w:sz w:val="18"/>
                              <w:szCs w:val="18"/>
                            </w:rPr>
                            <w:t xml:space="preserve"> </w:t>
                          </w:r>
                        </w:p>
                        <w:p w14:paraId="784DCADE" w14:textId="5B6CAD38" w:rsidR="00995BAE" w:rsidRPr="00A770CA" w:rsidRDefault="00995BAE" w:rsidP="003F6E42">
                          <w:pPr>
                            <w:rPr>
                              <w:color w:val="262626" w:themeColor="text1" w:themeTint="D9"/>
                              <w:sz w:val="18"/>
                              <w:szCs w:val="18"/>
                            </w:rPr>
                          </w:pPr>
                        </w:p>
                        <w:p w14:paraId="733E1FDF" w14:textId="77777777" w:rsidR="00995BAE" w:rsidRPr="003F6E42" w:rsidRDefault="00995BAE" w:rsidP="003F6E42">
                          <w:pPr>
                            <w:rPr>
                              <w:color w:val="262626" w:themeColor="text1" w:themeTint="D9"/>
                              <w:sz w:val="16"/>
                              <w:szCs w:val="16"/>
                            </w:rPr>
                          </w:pPr>
                        </w:p>
                        <w:p w14:paraId="3503A6B1" w14:textId="49737DA3" w:rsidR="003F6E42" w:rsidRPr="003F6E42" w:rsidRDefault="003F6E42" w:rsidP="003F6E42">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32313D" id="_x0000_t202" coordsize="21600,21600" o:spt="202" path="m,l,21600r21600,l21600,xe">
              <v:stroke joinstyle="miter"/>
              <v:path gradientshapeok="t" o:connecttype="rect"/>
            </v:shapetype>
            <v:shape id="Textové pole 2" o:spid="_x0000_s1026" type="#_x0000_t202" style="position:absolute;margin-left:201.4pt;margin-top:-5.15pt;width:267.5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" stroked="f">
              <v:textbox>
                <w:txbxContent>
                  <w:p w14:paraId="752705B1" w14:textId="77777777" w:rsidR="00111EF0" w:rsidRDefault="00111EF0" w:rsidP="00111EF0">
                    <w:pPr>
                      <w:spacing w:before="0"/>
                      <w:rPr>
                        <w:b/>
                        <w:color w:val="262626" w:themeColor="text1" w:themeTint="D9"/>
                        <w:sz w:val="16"/>
                        <w:szCs w:val="16"/>
                      </w:rPr>
                    </w:pPr>
                  </w:p>
                  <w:p w14:paraId="3B9032FF" w14:textId="29F69E63" w:rsidR="003F6E42" w:rsidRPr="00A770CA" w:rsidRDefault="003F6E42" w:rsidP="00111EF0">
                    <w:pPr>
                      <w:spacing w:before="0"/>
                      <w:rPr>
                        <w:b/>
                        <w:color w:val="262626" w:themeColor="text1" w:themeTint="D9"/>
                        <w:sz w:val="18"/>
                        <w:szCs w:val="18"/>
                      </w:rPr>
                    </w:pPr>
                    <w:r w:rsidRPr="00A770CA">
                      <w:rPr>
                        <w:b/>
                        <w:color w:val="262626" w:themeColor="text1" w:themeTint="D9"/>
                        <w:sz w:val="18"/>
                        <w:szCs w:val="18"/>
                      </w:rPr>
                      <w:t>Všeobecná zdravotní pojišťovna České republiky</w:t>
                    </w:r>
                  </w:p>
                  <w:p w14:paraId="260138FB" w14:textId="5376314A" w:rsidR="003F6E42" w:rsidRPr="00A770CA" w:rsidRDefault="003F6E42" w:rsidP="00111EF0">
                    <w:pPr>
                      <w:spacing w:before="0"/>
                      <w:rPr>
                        <w:color w:val="262626" w:themeColor="text1" w:themeTint="D9"/>
                        <w:sz w:val="18"/>
                        <w:szCs w:val="18"/>
                      </w:rPr>
                    </w:pPr>
                    <w:r w:rsidRPr="00A770CA">
                      <w:rPr>
                        <w:color w:val="262626" w:themeColor="text1" w:themeTint="D9"/>
                        <w:sz w:val="18"/>
                        <w:szCs w:val="18"/>
                      </w:rPr>
                      <w:t>Orlická 2020/4, 130 00 Praha 3</w:t>
                    </w:r>
                    <w:r w:rsidRPr="00A770CA">
                      <w:rPr>
                        <w:color w:val="262626" w:themeColor="text1" w:themeTint="D9"/>
                        <w:sz w:val="18"/>
                        <w:szCs w:val="18"/>
                      </w:rPr>
                      <w:br/>
                      <w:t xml:space="preserve">tel.: </w:t>
                    </w:r>
                    <w:r w:rsidRPr="00A770CA">
                      <w:rPr>
                        <w:b/>
                        <w:color w:val="262626" w:themeColor="text1" w:themeTint="D9"/>
                        <w:sz w:val="18"/>
                        <w:szCs w:val="18"/>
                      </w:rPr>
                      <w:t>952 220 267</w:t>
                    </w:r>
                    <w:r w:rsidRPr="00A770CA">
                      <w:rPr>
                        <w:color w:val="262626" w:themeColor="text1" w:themeTint="D9"/>
                        <w:sz w:val="18"/>
                        <w:szCs w:val="18"/>
                      </w:rPr>
                      <w:t xml:space="preserve">, e-mail: </w:t>
                    </w:r>
                    <w:r w:rsidRPr="00A770CA">
                      <w:rPr>
                        <w:b/>
                        <w:color w:val="262626" w:themeColor="text1" w:themeTint="D9"/>
                        <w:sz w:val="18"/>
                        <w:szCs w:val="18"/>
                      </w:rPr>
                      <w:t>tiskove@vzp.cz</w:t>
                    </w:r>
                    <w:r w:rsidRPr="00A770CA">
                      <w:rPr>
                        <w:color w:val="262626" w:themeColor="text1" w:themeTint="D9"/>
                        <w:sz w:val="18"/>
                        <w:szCs w:val="18"/>
                      </w:rPr>
                      <w:t xml:space="preserve"> </w:t>
                    </w:r>
                  </w:p>
                  <w:p w14:paraId="784DCADE" w14:textId="5B6CAD38" w:rsidR="00995BAE" w:rsidRPr="00A770CA" w:rsidRDefault="00995BAE" w:rsidP="003F6E42">
                    <w:pPr>
                      <w:rPr>
                        <w:color w:val="262626" w:themeColor="text1" w:themeTint="D9"/>
                        <w:sz w:val="18"/>
                        <w:szCs w:val="18"/>
                      </w:rPr>
                    </w:pPr>
                  </w:p>
                  <w:p w14:paraId="733E1FDF" w14:textId="77777777" w:rsidR="00995BAE" w:rsidRPr="003F6E42" w:rsidRDefault="00995BAE" w:rsidP="003F6E42">
                    <w:pPr>
                      <w:rPr>
                        <w:color w:val="262626" w:themeColor="text1" w:themeTint="D9"/>
                        <w:sz w:val="16"/>
                        <w:szCs w:val="16"/>
                      </w:rPr>
                    </w:pPr>
                  </w:p>
                  <w:p w14:paraId="3503A6B1" w14:textId="49737DA3" w:rsidR="003F6E42" w:rsidRPr="003F6E42" w:rsidRDefault="003F6E42" w:rsidP="003F6E42">
                    <w:pPr>
                      <w:rPr>
                        <w:sz w:val="16"/>
                        <w:szCs w:val="16"/>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DEA49" w14:textId="77777777" w:rsidR="00217E3C" w:rsidRDefault="00217E3C" w:rsidP="00844E5F">
      <w:pPr>
        <w:spacing w:before="0" w:line="240" w:lineRule="auto"/>
      </w:pPr>
      <w:r>
        <w:separator/>
      </w:r>
    </w:p>
  </w:footnote>
  <w:footnote w:type="continuationSeparator" w:id="0">
    <w:p w14:paraId="123D4B29" w14:textId="77777777" w:rsidR="00217E3C" w:rsidRDefault="00217E3C" w:rsidP="00844E5F">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94E2A"/>
    <w:multiLevelType w:val="hybridMultilevel"/>
    <w:tmpl w:val="CF28B2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13031A"/>
    <w:multiLevelType w:val="hybridMultilevel"/>
    <w:tmpl w:val="3AF06F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5920632"/>
    <w:multiLevelType w:val="hybridMultilevel"/>
    <w:tmpl w:val="A6F241F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334C1801"/>
    <w:multiLevelType w:val="hybridMultilevel"/>
    <w:tmpl w:val="1D4689EE"/>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3BEE571F"/>
    <w:multiLevelType w:val="multilevel"/>
    <w:tmpl w:val="FE1C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B00216"/>
    <w:multiLevelType w:val="multilevel"/>
    <w:tmpl w:val="7F9E3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024564"/>
    <w:multiLevelType w:val="multilevel"/>
    <w:tmpl w:val="B9D6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03F"/>
    <w:rsid w:val="00000A5A"/>
    <w:rsid w:val="00007A14"/>
    <w:rsid w:val="00021E10"/>
    <w:rsid w:val="000249DD"/>
    <w:rsid w:val="00027C53"/>
    <w:rsid w:val="00047E2A"/>
    <w:rsid w:val="00082A67"/>
    <w:rsid w:val="0008737A"/>
    <w:rsid w:val="000B1A6B"/>
    <w:rsid w:val="000F0D97"/>
    <w:rsid w:val="000F600B"/>
    <w:rsid w:val="0010012F"/>
    <w:rsid w:val="00111EF0"/>
    <w:rsid w:val="00117FF2"/>
    <w:rsid w:val="0014539C"/>
    <w:rsid w:val="0016318C"/>
    <w:rsid w:val="0017097A"/>
    <w:rsid w:val="00172846"/>
    <w:rsid w:val="00173A2F"/>
    <w:rsid w:val="001746D3"/>
    <w:rsid w:val="001864B0"/>
    <w:rsid w:val="00190EE7"/>
    <w:rsid w:val="00195A9C"/>
    <w:rsid w:val="001A0F6D"/>
    <w:rsid w:val="001A6517"/>
    <w:rsid w:val="001C5526"/>
    <w:rsid w:val="001F5D10"/>
    <w:rsid w:val="0020532C"/>
    <w:rsid w:val="00217E3C"/>
    <w:rsid w:val="002255E5"/>
    <w:rsid w:val="00250A59"/>
    <w:rsid w:val="002539D7"/>
    <w:rsid w:val="002670A4"/>
    <w:rsid w:val="00274A20"/>
    <w:rsid w:val="002C0105"/>
    <w:rsid w:val="002D542C"/>
    <w:rsid w:val="002E32D0"/>
    <w:rsid w:val="00315790"/>
    <w:rsid w:val="00322A4A"/>
    <w:rsid w:val="003478E5"/>
    <w:rsid w:val="00372F77"/>
    <w:rsid w:val="00373449"/>
    <w:rsid w:val="00383732"/>
    <w:rsid w:val="00391204"/>
    <w:rsid w:val="003B3E13"/>
    <w:rsid w:val="003B637A"/>
    <w:rsid w:val="003C14B2"/>
    <w:rsid w:val="003C37EE"/>
    <w:rsid w:val="003D2F51"/>
    <w:rsid w:val="003D5F56"/>
    <w:rsid w:val="003F2E5F"/>
    <w:rsid w:val="003F6E42"/>
    <w:rsid w:val="004359B2"/>
    <w:rsid w:val="00454E77"/>
    <w:rsid w:val="00464DD2"/>
    <w:rsid w:val="004675A2"/>
    <w:rsid w:val="00471D79"/>
    <w:rsid w:val="004816FA"/>
    <w:rsid w:val="004A77F8"/>
    <w:rsid w:val="004F361C"/>
    <w:rsid w:val="0050420F"/>
    <w:rsid w:val="005168DA"/>
    <w:rsid w:val="00526A50"/>
    <w:rsid w:val="00550B65"/>
    <w:rsid w:val="0055776A"/>
    <w:rsid w:val="005735D4"/>
    <w:rsid w:val="005D57E4"/>
    <w:rsid w:val="005E5F77"/>
    <w:rsid w:val="005F4AFF"/>
    <w:rsid w:val="00603CF2"/>
    <w:rsid w:val="006445EF"/>
    <w:rsid w:val="006535BC"/>
    <w:rsid w:val="00683C07"/>
    <w:rsid w:val="00691317"/>
    <w:rsid w:val="00692259"/>
    <w:rsid w:val="006C05CA"/>
    <w:rsid w:val="006E14E4"/>
    <w:rsid w:val="006E2FF8"/>
    <w:rsid w:val="006F103F"/>
    <w:rsid w:val="00706964"/>
    <w:rsid w:val="00712BC5"/>
    <w:rsid w:val="00721A96"/>
    <w:rsid w:val="00727D2B"/>
    <w:rsid w:val="00737858"/>
    <w:rsid w:val="00742EA2"/>
    <w:rsid w:val="007600C0"/>
    <w:rsid w:val="007608C5"/>
    <w:rsid w:val="0076336E"/>
    <w:rsid w:val="00773145"/>
    <w:rsid w:val="007C63D9"/>
    <w:rsid w:val="00821F68"/>
    <w:rsid w:val="008402EF"/>
    <w:rsid w:val="008431C0"/>
    <w:rsid w:val="00844E5F"/>
    <w:rsid w:val="0085553F"/>
    <w:rsid w:val="00855F99"/>
    <w:rsid w:val="008823D4"/>
    <w:rsid w:val="00892F70"/>
    <w:rsid w:val="00893971"/>
    <w:rsid w:val="00894D8B"/>
    <w:rsid w:val="008D26F1"/>
    <w:rsid w:val="008D3E0A"/>
    <w:rsid w:val="008E1AFC"/>
    <w:rsid w:val="009029C4"/>
    <w:rsid w:val="009803FA"/>
    <w:rsid w:val="00980B26"/>
    <w:rsid w:val="00990166"/>
    <w:rsid w:val="0099061E"/>
    <w:rsid w:val="00995BAE"/>
    <w:rsid w:val="00996503"/>
    <w:rsid w:val="009A5375"/>
    <w:rsid w:val="009B432F"/>
    <w:rsid w:val="009C483E"/>
    <w:rsid w:val="009D2AEA"/>
    <w:rsid w:val="009D4881"/>
    <w:rsid w:val="009F0CA3"/>
    <w:rsid w:val="00A012B4"/>
    <w:rsid w:val="00A15CA0"/>
    <w:rsid w:val="00A20EBA"/>
    <w:rsid w:val="00A2483D"/>
    <w:rsid w:val="00A2490D"/>
    <w:rsid w:val="00A25331"/>
    <w:rsid w:val="00A34F8C"/>
    <w:rsid w:val="00A35BE7"/>
    <w:rsid w:val="00A371DD"/>
    <w:rsid w:val="00A45405"/>
    <w:rsid w:val="00A51C44"/>
    <w:rsid w:val="00A770CA"/>
    <w:rsid w:val="00A90608"/>
    <w:rsid w:val="00A90703"/>
    <w:rsid w:val="00AA12D3"/>
    <w:rsid w:val="00AB0813"/>
    <w:rsid w:val="00AD3AFC"/>
    <w:rsid w:val="00AD4972"/>
    <w:rsid w:val="00AE224E"/>
    <w:rsid w:val="00B06372"/>
    <w:rsid w:val="00B17C29"/>
    <w:rsid w:val="00B21639"/>
    <w:rsid w:val="00B25FE9"/>
    <w:rsid w:val="00B33ED5"/>
    <w:rsid w:val="00B4003E"/>
    <w:rsid w:val="00B47D31"/>
    <w:rsid w:val="00B63E32"/>
    <w:rsid w:val="00B76A28"/>
    <w:rsid w:val="00B81F16"/>
    <w:rsid w:val="00B90EBA"/>
    <w:rsid w:val="00B97563"/>
    <w:rsid w:val="00BA2609"/>
    <w:rsid w:val="00BB023A"/>
    <w:rsid w:val="00BC0BD9"/>
    <w:rsid w:val="00BC2C45"/>
    <w:rsid w:val="00BE6D66"/>
    <w:rsid w:val="00BF69C5"/>
    <w:rsid w:val="00C06484"/>
    <w:rsid w:val="00C15ED6"/>
    <w:rsid w:val="00C2280B"/>
    <w:rsid w:val="00C251CC"/>
    <w:rsid w:val="00C4656F"/>
    <w:rsid w:val="00CC6E33"/>
    <w:rsid w:val="00CC7984"/>
    <w:rsid w:val="00CD0A20"/>
    <w:rsid w:val="00CD3CE1"/>
    <w:rsid w:val="00CF3D87"/>
    <w:rsid w:val="00D17688"/>
    <w:rsid w:val="00D26FBB"/>
    <w:rsid w:val="00D450BC"/>
    <w:rsid w:val="00D52D46"/>
    <w:rsid w:val="00D53AFC"/>
    <w:rsid w:val="00D63481"/>
    <w:rsid w:val="00D659AC"/>
    <w:rsid w:val="00D72CF4"/>
    <w:rsid w:val="00D74502"/>
    <w:rsid w:val="00D80B90"/>
    <w:rsid w:val="00D9066F"/>
    <w:rsid w:val="00D94D22"/>
    <w:rsid w:val="00D97DD6"/>
    <w:rsid w:val="00DB017F"/>
    <w:rsid w:val="00DB3173"/>
    <w:rsid w:val="00DB510C"/>
    <w:rsid w:val="00DB5B0D"/>
    <w:rsid w:val="00DE2289"/>
    <w:rsid w:val="00DF7A80"/>
    <w:rsid w:val="00E069DE"/>
    <w:rsid w:val="00E1044C"/>
    <w:rsid w:val="00E2331B"/>
    <w:rsid w:val="00E570CA"/>
    <w:rsid w:val="00E73E81"/>
    <w:rsid w:val="00E83AD6"/>
    <w:rsid w:val="00E87A89"/>
    <w:rsid w:val="00E971C2"/>
    <w:rsid w:val="00EB065D"/>
    <w:rsid w:val="00EB4987"/>
    <w:rsid w:val="00ED395C"/>
    <w:rsid w:val="00EE3083"/>
    <w:rsid w:val="00F019E9"/>
    <w:rsid w:val="00F01D09"/>
    <w:rsid w:val="00F07E49"/>
    <w:rsid w:val="00F27275"/>
    <w:rsid w:val="00F62A52"/>
    <w:rsid w:val="00F64632"/>
    <w:rsid w:val="00F6739D"/>
    <w:rsid w:val="00F920F3"/>
    <w:rsid w:val="00FA734A"/>
    <w:rsid w:val="00FC3E11"/>
    <w:rsid w:val="00FC65F4"/>
    <w:rsid w:val="00FF187C"/>
    <w:rsid w:val="00FF44C1"/>
    <w:rsid w:val="00FF640C"/>
    <w:rsid w:val="361F13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E8D11"/>
  <w15:chartTrackingRefBased/>
  <w15:docId w15:val="{D3B81AE3-9E69-7740-8607-5AB40221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Cs w:val="24"/>
        <w:lang w:val="cs-C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0012F"/>
    <w:pPr>
      <w:spacing w:before="240" w:line="30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44E5F"/>
    <w:pPr>
      <w:tabs>
        <w:tab w:val="center" w:pos="4536"/>
        <w:tab w:val="right" w:pos="9072"/>
      </w:tabs>
    </w:pPr>
  </w:style>
  <w:style w:type="character" w:customStyle="1" w:styleId="ZhlavChar">
    <w:name w:val="Záhlaví Char"/>
    <w:basedOn w:val="Standardnpsmoodstavce"/>
    <w:link w:val="Zhlav"/>
    <w:uiPriority w:val="99"/>
    <w:rsid w:val="00844E5F"/>
  </w:style>
  <w:style w:type="paragraph" w:styleId="Zpat">
    <w:name w:val="footer"/>
    <w:basedOn w:val="Normln"/>
    <w:link w:val="ZpatChar"/>
    <w:uiPriority w:val="99"/>
    <w:unhideWhenUsed/>
    <w:rsid w:val="00844E5F"/>
    <w:pPr>
      <w:tabs>
        <w:tab w:val="center" w:pos="4536"/>
        <w:tab w:val="right" w:pos="9072"/>
      </w:tabs>
    </w:pPr>
  </w:style>
  <w:style w:type="character" w:customStyle="1" w:styleId="ZpatChar">
    <w:name w:val="Zápatí Char"/>
    <w:basedOn w:val="Standardnpsmoodstavce"/>
    <w:link w:val="Zpat"/>
    <w:uiPriority w:val="99"/>
    <w:rsid w:val="00844E5F"/>
  </w:style>
  <w:style w:type="table" w:styleId="Mkatabulky">
    <w:name w:val="Table Grid"/>
    <w:basedOn w:val="Normlntabulka"/>
    <w:uiPriority w:val="39"/>
    <w:rsid w:val="00844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mini">
    <w:name w:val="Normální mini"/>
    <w:basedOn w:val="Normln"/>
    <w:qFormat/>
    <w:rsid w:val="003F2E5F"/>
    <w:pPr>
      <w:spacing w:before="0"/>
    </w:pPr>
    <w:rPr>
      <w:sz w:val="16"/>
      <w:szCs w:val="21"/>
    </w:rPr>
  </w:style>
  <w:style w:type="paragraph" w:styleId="Bezmezer">
    <w:name w:val="No Spacing"/>
    <w:uiPriority w:val="1"/>
    <w:qFormat/>
    <w:rsid w:val="003F2E5F"/>
    <w:rPr>
      <w:rFonts w:ascii="Inter" w:hAnsi="Inter"/>
    </w:rPr>
  </w:style>
  <w:style w:type="character" w:styleId="Hypertextovodkaz">
    <w:name w:val="Hyperlink"/>
    <w:basedOn w:val="Standardnpsmoodstavce"/>
    <w:uiPriority w:val="99"/>
    <w:unhideWhenUsed/>
    <w:rsid w:val="00D72CF4"/>
    <w:rPr>
      <w:color w:val="0563C1" w:themeColor="hyperlink"/>
      <w:u w:val="single"/>
    </w:rPr>
  </w:style>
  <w:style w:type="character" w:styleId="Nevyeenzmnka">
    <w:name w:val="Unresolved Mention"/>
    <w:basedOn w:val="Standardnpsmoodstavce"/>
    <w:uiPriority w:val="99"/>
    <w:semiHidden/>
    <w:unhideWhenUsed/>
    <w:rsid w:val="00D72CF4"/>
    <w:rPr>
      <w:color w:val="605E5C"/>
      <w:shd w:val="clear" w:color="auto" w:fill="E1DFDD"/>
    </w:rPr>
  </w:style>
  <w:style w:type="paragraph" w:customStyle="1" w:styleId="Normlnodvolacdaje">
    <w:name w:val="Normální odvolací údaje"/>
    <w:basedOn w:val="Normlnmini"/>
    <w:qFormat/>
    <w:rsid w:val="00AD3AFC"/>
    <w:pPr>
      <w:spacing w:before="40" w:after="20" w:line="240" w:lineRule="auto"/>
    </w:pPr>
    <w:rPr>
      <w:sz w:val="11"/>
      <w:szCs w:val="16"/>
    </w:rPr>
  </w:style>
  <w:style w:type="paragraph" w:customStyle="1" w:styleId="NORMLNkapitlky">
    <w:name w:val="NORMÁLNÍ kapitálky"/>
    <w:basedOn w:val="Normlnmini"/>
    <w:qFormat/>
    <w:rsid w:val="00F62A52"/>
    <w:pPr>
      <w:jc w:val="center"/>
    </w:pPr>
    <w:rPr>
      <w:rFonts w:cs="Times New Roman (Základní text"/>
      <w:color w:val="D22D0F"/>
      <w:spacing w:val="80"/>
    </w:rPr>
  </w:style>
  <w:style w:type="character" w:styleId="Siln">
    <w:name w:val="Strong"/>
    <w:basedOn w:val="Standardnpsmoodstavce"/>
    <w:uiPriority w:val="22"/>
    <w:qFormat/>
    <w:rsid w:val="001C5526"/>
    <w:rPr>
      <w:b/>
      <w:bCs/>
    </w:rPr>
  </w:style>
  <w:style w:type="character" w:styleId="Zdraznn">
    <w:name w:val="Emphasis"/>
    <w:uiPriority w:val="20"/>
    <w:qFormat/>
    <w:rsid w:val="00FF44C1"/>
    <w:rPr>
      <w:i/>
      <w:iCs/>
    </w:rPr>
  </w:style>
  <w:style w:type="character" w:styleId="Sledovanodkaz">
    <w:name w:val="FollowedHyperlink"/>
    <w:basedOn w:val="Standardnpsmoodstavce"/>
    <w:uiPriority w:val="99"/>
    <w:semiHidden/>
    <w:unhideWhenUsed/>
    <w:rsid w:val="00BF69C5"/>
    <w:rPr>
      <w:color w:val="954F72" w:themeColor="followedHyperlink"/>
      <w:u w:val="single"/>
    </w:rPr>
  </w:style>
  <w:style w:type="paragraph" w:styleId="Normlnweb">
    <w:name w:val="Normal (Web)"/>
    <w:basedOn w:val="Normln"/>
    <w:uiPriority w:val="99"/>
    <w:semiHidden/>
    <w:unhideWhenUsed/>
    <w:rsid w:val="002D542C"/>
    <w:pPr>
      <w:spacing w:before="100" w:beforeAutospacing="1" w:after="100" w:afterAutospacing="1" w:line="240" w:lineRule="auto"/>
    </w:pPr>
    <w:rPr>
      <w:rFonts w:ascii="Times New Roman" w:eastAsia="Times New Roman" w:hAnsi="Times New Roman" w:cs="Times New Roman"/>
      <w:sz w:val="24"/>
      <w:lang w:eastAsia="cs-CZ"/>
    </w:rPr>
  </w:style>
  <w:style w:type="paragraph" w:styleId="Odstavecseseznamem">
    <w:name w:val="List Paragraph"/>
    <w:basedOn w:val="Normln"/>
    <w:uiPriority w:val="34"/>
    <w:qFormat/>
    <w:rsid w:val="0010012F"/>
    <w:pPr>
      <w:ind w:left="720"/>
      <w:contextualSpacing/>
    </w:pPr>
  </w:style>
  <w:style w:type="character" w:styleId="Odkaznakoment">
    <w:name w:val="annotation reference"/>
    <w:basedOn w:val="Standardnpsmoodstavce"/>
    <w:uiPriority w:val="99"/>
    <w:semiHidden/>
    <w:unhideWhenUsed/>
    <w:rsid w:val="00B4003E"/>
    <w:rPr>
      <w:sz w:val="16"/>
      <w:szCs w:val="16"/>
    </w:rPr>
  </w:style>
  <w:style w:type="paragraph" w:styleId="Textkomente">
    <w:name w:val="annotation text"/>
    <w:basedOn w:val="Normln"/>
    <w:link w:val="TextkomenteChar"/>
    <w:uiPriority w:val="99"/>
    <w:unhideWhenUsed/>
    <w:rsid w:val="00B4003E"/>
    <w:pPr>
      <w:spacing w:line="240" w:lineRule="auto"/>
    </w:pPr>
    <w:rPr>
      <w:szCs w:val="20"/>
    </w:rPr>
  </w:style>
  <w:style w:type="character" w:customStyle="1" w:styleId="TextkomenteChar">
    <w:name w:val="Text komentáře Char"/>
    <w:basedOn w:val="Standardnpsmoodstavce"/>
    <w:link w:val="Textkomente"/>
    <w:uiPriority w:val="99"/>
    <w:rsid w:val="00B4003E"/>
    <w:rPr>
      <w:szCs w:val="20"/>
    </w:rPr>
  </w:style>
  <w:style w:type="paragraph" w:styleId="Pedmtkomente">
    <w:name w:val="annotation subject"/>
    <w:basedOn w:val="Textkomente"/>
    <w:next w:val="Textkomente"/>
    <w:link w:val="PedmtkomenteChar"/>
    <w:uiPriority w:val="99"/>
    <w:semiHidden/>
    <w:unhideWhenUsed/>
    <w:rsid w:val="00B4003E"/>
    <w:rPr>
      <w:b/>
      <w:bCs/>
    </w:rPr>
  </w:style>
  <w:style w:type="character" w:customStyle="1" w:styleId="PedmtkomenteChar">
    <w:name w:val="Předmět komentáře Char"/>
    <w:basedOn w:val="TextkomenteChar"/>
    <w:link w:val="Pedmtkomente"/>
    <w:uiPriority w:val="99"/>
    <w:semiHidden/>
    <w:rsid w:val="00B4003E"/>
    <w:rPr>
      <w:b/>
      <w:bCs/>
      <w:szCs w:val="20"/>
    </w:rPr>
  </w:style>
  <w:style w:type="paragraph" w:styleId="Revize">
    <w:name w:val="Revision"/>
    <w:hidden/>
    <w:uiPriority w:val="99"/>
    <w:semiHidden/>
    <w:rsid w:val="00B4003E"/>
  </w:style>
  <w:style w:type="paragraph" w:styleId="Textbubliny">
    <w:name w:val="Balloon Text"/>
    <w:basedOn w:val="Normln"/>
    <w:link w:val="TextbublinyChar"/>
    <w:uiPriority w:val="99"/>
    <w:semiHidden/>
    <w:unhideWhenUsed/>
    <w:rsid w:val="00B4003E"/>
    <w:pPr>
      <w:spacing w:before="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003E"/>
    <w:rPr>
      <w:rFonts w:ascii="Segoe UI" w:hAnsi="Segoe UI" w:cs="Segoe UI"/>
      <w:sz w:val="18"/>
      <w:szCs w:val="18"/>
    </w:rPr>
  </w:style>
  <w:style w:type="paragraph" w:customStyle="1" w:styleId="l4">
    <w:name w:val="l4"/>
    <w:basedOn w:val="Normln"/>
    <w:rsid w:val="008402EF"/>
    <w:pPr>
      <w:spacing w:before="100" w:beforeAutospacing="1" w:after="100" w:afterAutospacing="1" w:line="240" w:lineRule="auto"/>
    </w:pPr>
    <w:rPr>
      <w:rFonts w:ascii="Times New Roman" w:eastAsia="Times New Roman" w:hAnsi="Times New Roman" w:cs="Times New Roman"/>
      <w:sz w:val="24"/>
      <w:lang w:eastAsia="cs-CZ"/>
    </w:rPr>
  </w:style>
  <w:style w:type="paragraph" w:customStyle="1" w:styleId="l5">
    <w:name w:val="l5"/>
    <w:basedOn w:val="Normln"/>
    <w:rsid w:val="008402EF"/>
    <w:pPr>
      <w:spacing w:before="100" w:beforeAutospacing="1" w:after="100" w:afterAutospacing="1" w:line="240" w:lineRule="auto"/>
    </w:pPr>
    <w:rPr>
      <w:rFonts w:ascii="Times New Roman" w:eastAsia="Times New Roman" w:hAnsi="Times New Roman" w:cs="Times New Roman"/>
      <w:sz w:val="24"/>
      <w:lang w:eastAsia="cs-CZ"/>
    </w:rPr>
  </w:style>
  <w:style w:type="character" w:styleId="PromnnHTML">
    <w:name w:val="HTML Variable"/>
    <w:basedOn w:val="Standardnpsmoodstavce"/>
    <w:uiPriority w:val="99"/>
    <w:semiHidden/>
    <w:unhideWhenUsed/>
    <w:rsid w:val="008402EF"/>
    <w:rPr>
      <w:i/>
      <w:iCs/>
    </w:rPr>
  </w:style>
  <w:style w:type="paragraph" w:customStyle="1" w:styleId="bodytextagency">
    <w:name w:val="bodytextagency"/>
    <w:basedOn w:val="Normln"/>
    <w:rsid w:val="00000A5A"/>
    <w:pPr>
      <w:spacing w:before="100" w:beforeAutospacing="1" w:after="100" w:afterAutospacing="1" w:line="240" w:lineRule="auto"/>
    </w:pPr>
    <w:rPr>
      <w:rFonts w:ascii="Times New Roman" w:eastAsia="Times New Roman" w:hAnsi="Times New Roman" w:cs="Times New Roman"/>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08928">
      <w:bodyDiv w:val="1"/>
      <w:marLeft w:val="0"/>
      <w:marRight w:val="0"/>
      <w:marTop w:val="0"/>
      <w:marBottom w:val="0"/>
      <w:divBdr>
        <w:top w:val="none" w:sz="0" w:space="0" w:color="auto"/>
        <w:left w:val="none" w:sz="0" w:space="0" w:color="auto"/>
        <w:bottom w:val="none" w:sz="0" w:space="0" w:color="auto"/>
        <w:right w:val="none" w:sz="0" w:space="0" w:color="auto"/>
      </w:divBdr>
    </w:div>
    <w:div w:id="186070546">
      <w:bodyDiv w:val="1"/>
      <w:marLeft w:val="0"/>
      <w:marRight w:val="0"/>
      <w:marTop w:val="0"/>
      <w:marBottom w:val="0"/>
      <w:divBdr>
        <w:top w:val="none" w:sz="0" w:space="0" w:color="auto"/>
        <w:left w:val="none" w:sz="0" w:space="0" w:color="auto"/>
        <w:bottom w:val="none" w:sz="0" w:space="0" w:color="auto"/>
        <w:right w:val="none" w:sz="0" w:space="0" w:color="auto"/>
      </w:divBdr>
    </w:div>
    <w:div w:id="291447591">
      <w:bodyDiv w:val="1"/>
      <w:marLeft w:val="0"/>
      <w:marRight w:val="0"/>
      <w:marTop w:val="0"/>
      <w:marBottom w:val="0"/>
      <w:divBdr>
        <w:top w:val="none" w:sz="0" w:space="0" w:color="auto"/>
        <w:left w:val="none" w:sz="0" w:space="0" w:color="auto"/>
        <w:bottom w:val="none" w:sz="0" w:space="0" w:color="auto"/>
        <w:right w:val="none" w:sz="0" w:space="0" w:color="auto"/>
      </w:divBdr>
    </w:div>
    <w:div w:id="302469646">
      <w:bodyDiv w:val="1"/>
      <w:marLeft w:val="0"/>
      <w:marRight w:val="0"/>
      <w:marTop w:val="0"/>
      <w:marBottom w:val="0"/>
      <w:divBdr>
        <w:top w:val="none" w:sz="0" w:space="0" w:color="auto"/>
        <w:left w:val="none" w:sz="0" w:space="0" w:color="auto"/>
        <w:bottom w:val="none" w:sz="0" w:space="0" w:color="auto"/>
        <w:right w:val="none" w:sz="0" w:space="0" w:color="auto"/>
      </w:divBdr>
    </w:div>
    <w:div w:id="327368358">
      <w:bodyDiv w:val="1"/>
      <w:marLeft w:val="0"/>
      <w:marRight w:val="0"/>
      <w:marTop w:val="0"/>
      <w:marBottom w:val="0"/>
      <w:divBdr>
        <w:top w:val="none" w:sz="0" w:space="0" w:color="auto"/>
        <w:left w:val="none" w:sz="0" w:space="0" w:color="auto"/>
        <w:bottom w:val="none" w:sz="0" w:space="0" w:color="auto"/>
        <w:right w:val="none" w:sz="0" w:space="0" w:color="auto"/>
      </w:divBdr>
    </w:div>
    <w:div w:id="473764549">
      <w:bodyDiv w:val="1"/>
      <w:marLeft w:val="0"/>
      <w:marRight w:val="0"/>
      <w:marTop w:val="0"/>
      <w:marBottom w:val="0"/>
      <w:divBdr>
        <w:top w:val="none" w:sz="0" w:space="0" w:color="auto"/>
        <w:left w:val="none" w:sz="0" w:space="0" w:color="auto"/>
        <w:bottom w:val="none" w:sz="0" w:space="0" w:color="auto"/>
        <w:right w:val="none" w:sz="0" w:space="0" w:color="auto"/>
      </w:divBdr>
    </w:div>
    <w:div w:id="525364091">
      <w:bodyDiv w:val="1"/>
      <w:marLeft w:val="0"/>
      <w:marRight w:val="0"/>
      <w:marTop w:val="0"/>
      <w:marBottom w:val="0"/>
      <w:divBdr>
        <w:top w:val="none" w:sz="0" w:space="0" w:color="auto"/>
        <w:left w:val="none" w:sz="0" w:space="0" w:color="auto"/>
        <w:bottom w:val="none" w:sz="0" w:space="0" w:color="auto"/>
        <w:right w:val="none" w:sz="0" w:space="0" w:color="auto"/>
      </w:divBdr>
    </w:div>
    <w:div w:id="653680987">
      <w:bodyDiv w:val="1"/>
      <w:marLeft w:val="0"/>
      <w:marRight w:val="0"/>
      <w:marTop w:val="0"/>
      <w:marBottom w:val="0"/>
      <w:divBdr>
        <w:top w:val="none" w:sz="0" w:space="0" w:color="auto"/>
        <w:left w:val="none" w:sz="0" w:space="0" w:color="auto"/>
        <w:bottom w:val="none" w:sz="0" w:space="0" w:color="auto"/>
        <w:right w:val="none" w:sz="0" w:space="0" w:color="auto"/>
      </w:divBdr>
    </w:div>
    <w:div w:id="804078607">
      <w:bodyDiv w:val="1"/>
      <w:marLeft w:val="0"/>
      <w:marRight w:val="0"/>
      <w:marTop w:val="0"/>
      <w:marBottom w:val="0"/>
      <w:divBdr>
        <w:top w:val="none" w:sz="0" w:space="0" w:color="auto"/>
        <w:left w:val="none" w:sz="0" w:space="0" w:color="auto"/>
        <w:bottom w:val="none" w:sz="0" w:space="0" w:color="auto"/>
        <w:right w:val="none" w:sz="0" w:space="0" w:color="auto"/>
      </w:divBdr>
    </w:div>
    <w:div w:id="884367648">
      <w:bodyDiv w:val="1"/>
      <w:marLeft w:val="0"/>
      <w:marRight w:val="0"/>
      <w:marTop w:val="0"/>
      <w:marBottom w:val="0"/>
      <w:divBdr>
        <w:top w:val="none" w:sz="0" w:space="0" w:color="auto"/>
        <w:left w:val="none" w:sz="0" w:space="0" w:color="auto"/>
        <w:bottom w:val="none" w:sz="0" w:space="0" w:color="auto"/>
        <w:right w:val="none" w:sz="0" w:space="0" w:color="auto"/>
      </w:divBdr>
    </w:div>
    <w:div w:id="896017570">
      <w:bodyDiv w:val="1"/>
      <w:marLeft w:val="0"/>
      <w:marRight w:val="0"/>
      <w:marTop w:val="0"/>
      <w:marBottom w:val="0"/>
      <w:divBdr>
        <w:top w:val="none" w:sz="0" w:space="0" w:color="auto"/>
        <w:left w:val="none" w:sz="0" w:space="0" w:color="auto"/>
        <w:bottom w:val="none" w:sz="0" w:space="0" w:color="auto"/>
        <w:right w:val="none" w:sz="0" w:space="0" w:color="auto"/>
      </w:divBdr>
    </w:div>
    <w:div w:id="1414280758">
      <w:bodyDiv w:val="1"/>
      <w:marLeft w:val="0"/>
      <w:marRight w:val="0"/>
      <w:marTop w:val="0"/>
      <w:marBottom w:val="0"/>
      <w:divBdr>
        <w:top w:val="none" w:sz="0" w:space="0" w:color="auto"/>
        <w:left w:val="none" w:sz="0" w:space="0" w:color="auto"/>
        <w:bottom w:val="none" w:sz="0" w:space="0" w:color="auto"/>
        <w:right w:val="none" w:sz="0" w:space="0" w:color="auto"/>
      </w:divBdr>
    </w:div>
    <w:div w:id="178233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zp.cz/kontakty/pobocky/"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Zodpovida xmlns="ed81a986-3a82-4f62-a6e6-21d86e8c1efe">
      <UserInfo>
        <DisplayName>Váňová Kamila Mgr. (VZP ČR Ústředí)</DisplayName>
        <AccountId>5565</AccountId>
        <AccountType/>
      </UserInfo>
    </Zodpovida>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3E9ABBF591A3A4794A55379E00E5E3C" ma:contentTypeVersion="3" ma:contentTypeDescription="Vytvoří nový dokument" ma:contentTypeScope="" ma:versionID="900d34adcc27e1898ef2e075b40f0b88">
  <xsd:schema xmlns:xsd="http://www.w3.org/2001/XMLSchema" xmlns:xs="http://www.w3.org/2001/XMLSchema" xmlns:p="http://schemas.microsoft.com/office/2006/metadata/properties" xmlns:ns2="ed81a986-3a82-4f62-a6e6-21d86e8c1efe" xmlns:ns3="189c7478-f36e-4d06-b026-5479ab3e2b44" targetNamespace="http://schemas.microsoft.com/office/2006/metadata/properties" ma:root="true" ma:fieldsID="a4a26a1ba8c2871d213337479eae35d7" ns2:_="" ns3:_="">
    <xsd:import namespace="ed81a986-3a82-4f62-a6e6-21d86e8c1efe"/>
    <xsd:import namespace="189c7478-f36e-4d06-b026-5479ab3e2b44"/>
    <xsd:element name="properties">
      <xsd:complexType>
        <xsd:sequence>
          <xsd:element name="documentManagement">
            <xsd:complexType>
              <xsd:all>
                <xsd:element ref="ns2:Zodpovida"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1a986-3a82-4f62-a6e6-21d86e8c1efe" elementFormDefault="qualified">
    <xsd:import namespace="http://schemas.microsoft.com/office/2006/documentManagement/types"/>
    <xsd:import namespace="http://schemas.microsoft.com/office/infopath/2007/PartnerControls"/>
    <xsd:element name="Zodpovida" ma:index="8" nillable="true" ma:displayName="Zodpovídá" ma:list="UserInfo" ma:SharePointGroup="0" ma:internalName="Zodpovida"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75A159-1C31-4A9A-AF6C-356BCDB3FB40}">
  <ds:schemaRefs>
    <ds:schemaRef ds:uri="http://schemas.microsoft.com/office/2006/metadata/properties"/>
    <ds:schemaRef ds:uri="http://schemas.microsoft.com/office/infopath/2007/PartnerControls"/>
    <ds:schemaRef ds:uri="ed81a986-3a82-4f62-a6e6-21d86e8c1efe"/>
  </ds:schemaRefs>
</ds:datastoreItem>
</file>

<file path=customXml/itemProps2.xml><?xml version="1.0" encoding="utf-8"?>
<ds:datastoreItem xmlns:ds="http://schemas.openxmlformats.org/officeDocument/2006/customXml" ds:itemID="{21D9C4FA-E8CE-4941-84E1-C12B5E2E7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1a986-3a82-4f62-a6e6-21d86e8c1efe"/>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6F4D36-58AF-46D0-B21C-9596F511E8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643</Words>
  <Characters>3798</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Sixtová Jana Ing. (VZP ČR Ústředí)</dc:creator>
  <cp:keywords/>
  <dc:description/>
  <cp:lastModifiedBy>Sixtová Jana Ing. (VZP ČR Ústředí)</cp:lastModifiedBy>
  <cp:revision>4</cp:revision>
  <cp:lastPrinted>2023-10-30T08:25:00Z</cp:lastPrinted>
  <dcterms:created xsi:type="dcterms:W3CDTF">2023-12-01T12:05:00Z</dcterms:created>
  <dcterms:modified xsi:type="dcterms:W3CDTF">2023-12-04T07:03:00Z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0x010100C3E9ABBF591A3A4794A55379E00E5E3C</vt:lpwstr>
  </property>
</Properties>
</file>