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C64F" w14:textId="0E3504EA" w:rsidR="00C4704E" w:rsidRDefault="00C4704E" w:rsidP="009524BA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4704E"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inline distT="0" distB="0" distL="0" distR="0" wp14:anchorId="230A4081" wp14:editId="5B5950E1">
            <wp:extent cx="2057400" cy="673100"/>
            <wp:effectExtent l="0" t="0" r="0" b="0"/>
            <wp:docPr id="1652230512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30512" name="Obrázek 1" descr="Obsah obrázku text, Písmo, logo, Grafika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72840" w14:textId="77777777" w:rsidR="00C4704E" w:rsidRDefault="00C4704E" w:rsidP="009524BA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12959F7D" w14:textId="711EE98A" w:rsidR="00F21A4D" w:rsidRPr="001C32DF" w:rsidRDefault="00F21A4D" w:rsidP="009524BA">
      <w:pPr>
        <w:jc w:val="both"/>
        <w:rPr>
          <w:b/>
          <w:bCs/>
          <w:sz w:val="32"/>
          <w:szCs w:val="32"/>
        </w:rPr>
      </w:pPr>
      <w:r w:rsidRPr="00F21A4D">
        <w:rPr>
          <w:b/>
          <w:bCs/>
          <w:sz w:val="32"/>
          <w:szCs w:val="32"/>
        </w:rPr>
        <w:t>Česká republika má špičkové odborníky v radiofarmacích, přesto distribuce těch nejmodernějších k pacientům zaostává</w:t>
      </w:r>
    </w:p>
    <w:p w14:paraId="3F5A2C88" w14:textId="46494ABC" w:rsidR="009524BA" w:rsidRPr="000B207A" w:rsidRDefault="009524BA" w:rsidP="009524BA">
      <w:pPr>
        <w:jc w:val="both"/>
        <w:rPr>
          <w:rFonts w:asciiTheme="minorHAnsi" w:eastAsia="Calibri" w:hAnsiTheme="minorHAnsi" w:cstheme="minorHAnsi"/>
          <w:lang w:eastAsia="en-US"/>
        </w:rPr>
      </w:pPr>
      <w:r w:rsidRPr="000B207A">
        <w:rPr>
          <w:rFonts w:asciiTheme="minorHAnsi" w:hAnsiTheme="minorHAnsi" w:cstheme="minorHAnsi"/>
          <w:b/>
          <w:bCs/>
        </w:rPr>
        <w:br/>
      </w:r>
      <w:r w:rsidR="00F21A4D">
        <w:rPr>
          <w:rFonts w:asciiTheme="minorHAnsi" w:eastAsia="Calibri" w:hAnsiTheme="minorHAnsi" w:cstheme="minorHAnsi"/>
          <w:lang w:eastAsia="en-US"/>
        </w:rPr>
        <w:t>20</w:t>
      </w:r>
      <w:r>
        <w:rPr>
          <w:rFonts w:asciiTheme="minorHAnsi" w:eastAsia="Calibri" w:hAnsiTheme="minorHAnsi" w:cstheme="minorHAnsi"/>
          <w:lang w:eastAsia="en-US"/>
        </w:rPr>
        <w:t xml:space="preserve">. </w:t>
      </w:r>
      <w:r w:rsidR="00F21A4D">
        <w:rPr>
          <w:rFonts w:asciiTheme="minorHAnsi" w:eastAsia="Calibri" w:hAnsiTheme="minorHAnsi" w:cstheme="minorHAnsi"/>
          <w:lang w:eastAsia="en-US"/>
        </w:rPr>
        <w:t>září</w:t>
      </w:r>
      <w:r w:rsidRPr="000B207A">
        <w:rPr>
          <w:rFonts w:asciiTheme="minorHAnsi" w:eastAsia="Calibri" w:hAnsiTheme="minorHAnsi" w:cstheme="minorHAnsi"/>
          <w:lang w:eastAsia="en-US"/>
        </w:rPr>
        <w:t xml:space="preserve"> 202</w:t>
      </w:r>
      <w:r>
        <w:rPr>
          <w:rFonts w:asciiTheme="minorHAnsi" w:eastAsia="Calibri" w:hAnsiTheme="minorHAnsi" w:cstheme="minorHAnsi"/>
          <w:lang w:eastAsia="en-US"/>
        </w:rPr>
        <w:t>3</w:t>
      </w:r>
    </w:p>
    <w:p w14:paraId="4099B94F" w14:textId="77777777" w:rsidR="005272AB" w:rsidRDefault="005272AB" w:rsidP="009524BA">
      <w:pPr>
        <w:jc w:val="both"/>
        <w:rPr>
          <w:rFonts w:asciiTheme="minorHAnsi" w:hAnsiTheme="minorHAnsi" w:cstheme="minorHAnsi"/>
          <w:b/>
          <w:bCs/>
        </w:rPr>
      </w:pPr>
    </w:p>
    <w:p w14:paraId="070019CC" w14:textId="77777777" w:rsidR="00F21A4D" w:rsidRDefault="00F21A4D" w:rsidP="00F21A4D">
      <w:pPr>
        <w:jc w:val="both"/>
        <w:rPr>
          <w:b/>
          <w:bCs/>
        </w:rPr>
      </w:pPr>
      <w:r w:rsidRPr="00476644">
        <w:rPr>
          <w:b/>
          <w:bCs/>
        </w:rPr>
        <w:t>Česká republika je domovem špičkových odborníků v oblasti radiofarmak, jak potvrdil</w:t>
      </w:r>
      <w:r>
        <w:rPr>
          <w:b/>
          <w:bCs/>
        </w:rPr>
        <w:t>o</w:t>
      </w:r>
      <w:r w:rsidRPr="00476644">
        <w:rPr>
          <w:b/>
          <w:bCs/>
        </w:rPr>
        <w:t xml:space="preserve"> </w:t>
      </w:r>
      <w:r>
        <w:rPr>
          <w:b/>
          <w:bCs/>
        </w:rPr>
        <w:t xml:space="preserve">další setkání Institutu pro veřejnou diskusi na téma </w:t>
      </w:r>
      <w:r w:rsidRPr="00C01772">
        <w:rPr>
          <w:b/>
          <w:bCs/>
        </w:rPr>
        <w:t>Jak zajistit a financovat strategický výzkum</w:t>
      </w:r>
      <w:r>
        <w:rPr>
          <w:b/>
          <w:bCs/>
        </w:rPr>
        <w:t>, jehož se z</w:t>
      </w:r>
      <w:r w:rsidRPr="00476644">
        <w:rPr>
          <w:b/>
          <w:bCs/>
        </w:rPr>
        <w:t>účast</w:t>
      </w:r>
      <w:r>
        <w:rPr>
          <w:b/>
          <w:bCs/>
        </w:rPr>
        <w:t xml:space="preserve">nili </w:t>
      </w:r>
      <w:r w:rsidRPr="00476644">
        <w:rPr>
          <w:b/>
          <w:bCs/>
        </w:rPr>
        <w:t>zástupc</w:t>
      </w:r>
      <w:r>
        <w:rPr>
          <w:b/>
          <w:bCs/>
        </w:rPr>
        <w:t>i</w:t>
      </w:r>
      <w:r w:rsidRPr="00476644">
        <w:rPr>
          <w:b/>
          <w:bCs/>
        </w:rPr>
        <w:t xml:space="preserve"> z medicíny, akademie a veřejného sektoru. Přes silnou odbornou základnu zde distribuce nejmodernějších radiofarmak k pacientům stále zaostává. </w:t>
      </w:r>
      <w:proofErr w:type="gramStart"/>
      <w:r w:rsidRPr="00476644">
        <w:rPr>
          <w:b/>
          <w:bCs/>
        </w:rPr>
        <w:t>Diskuze</w:t>
      </w:r>
      <w:proofErr w:type="gramEnd"/>
      <w:r w:rsidRPr="00476644">
        <w:rPr>
          <w:b/>
          <w:bCs/>
        </w:rPr>
        <w:t xml:space="preserve"> na konferenci se zaměřila i na efektivní způsoby získávání finančních prostředků a nábor talentovaných odborníků. Jako klíčový faktor byla identifikována spolupráce mezi všemi zúčastněnými subjekty.</w:t>
      </w:r>
    </w:p>
    <w:p w14:paraId="649937F9" w14:textId="77777777" w:rsidR="00C4704E" w:rsidRDefault="00C4704E" w:rsidP="00C4704E">
      <w:pPr>
        <w:jc w:val="both"/>
        <w:rPr>
          <w:b/>
          <w:bCs/>
        </w:rPr>
      </w:pPr>
    </w:p>
    <w:p w14:paraId="5CAF2DB8" w14:textId="77777777" w:rsidR="00F21A4D" w:rsidRDefault="00F21A4D" w:rsidP="00F21A4D">
      <w:pPr>
        <w:jc w:val="both"/>
      </w:pPr>
      <w:r w:rsidRPr="00AA1AFD">
        <w:t>Radiofarmaka představují specifickou oblast medicíny</w:t>
      </w:r>
      <w:r>
        <w:t>. P</w:t>
      </w:r>
      <w:r w:rsidRPr="00AA1AFD">
        <w:t xml:space="preserve">oužívají </w:t>
      </w:r>
      <w:r>
        <w:t xml:space="preserve">se </w:t>
      </w:r>
      <w:r w:rsidRPr="00AA1AFD">
        <w:t>pro velmi přesnou diagnostiku a mohou také sloužit k destrukci nádorových buněk v</w:t>
      </w:r>
      <w:r>
        <w:t> </w:t>
      </w:r>
      <w:r w:rsidRPr="00AA1AFD">
        <w:t>onkologii</w:t>
      </w:r>
      <w:r>
        <w:t>.</w:t>
      </w:r>
    </w:p>
    <w:p w14:paraId="4779CF80" w14:textId="77777777" w:rsidR="00F21A4D" w:rsidRDefault="00F21A4D" w:rsidP="00F21A4D">
      <w:pPr>
        <w:jc w:val="both"/>
      </w:pPr>
    </w:p>
    <w:p w14:paraId="271A2B4E" w14:textId="1959957C" w:rsidR="00F21A4D" w:rsidRDefault="00F21A4D" w:rsidP="00F21A4D">
      <w:pPr>
        <w:jc w:val="both"/>
      </w:pPr>
      <w:r>
        <w:t xml:space="preserve">V rámci svého vystoupení připomenul </w:t>
      </w:r>
      <w:r w:rsidRPr="000B74CB">
        <w:rPr>
          <w:b/>
          <w:bCs/>
        </w:rPr>
        <w:t>Patrik Špátzal, člen představenstva ÚJV Řež a ředitel divize Radiofarmaka</w:t>
      </w:r>
      <w:r>
        <w:t xml:space="preserve">, že společnost působí na poli výroby radiofarmak již téměř čtyři dekády. </w:t>
      </w:r>
      <w:r w:rsidRPr="00146AEB">
        <w:rPr>
          <w:i/>
          <w:iCs/>
        </w:rPr>
        <w:t>„Vynikající výzkum potřebuje nejen technologie a prostory, ale především lidi,“</w:t>
      </w:r>
      <w:r>
        <w:t xml:space="preserve"> zdůraznil. S</w:t>
      </w:r>
      <w:r w:rsidR="00790A20">
        <w:t> </w:t>
      </w:r>
      <w:r>
        <w:t>ohledem na český a evropský kontext je ÚJV Řež považováno za špičkové technologické pracoviště. Až 90 % radiofarmak na trhu je vyráběno právě zde, což odráží unikátní technickou infrastrukturu a tým zkušených odborníků. V posledních deseti letech byl zaznamenán 100% nárůst v počtu PET vyšetření, což je dalším ukazatelem rostoucí důležitosti tohoto sektoru. Také zmínil specifika trhu s radiofarmaky. Konkurence v oboru je omezena geografickými a</w:t>
      </w:r>
      <w:r w:rsidR="00790A20">
        <w:t> </w:t>
      </w:r>
      <w:r>
        <w:t xml:space="preserve">časovými faktory, což zahrnuje i poločas přeměny radiofarmak. Čím dále produkt putuje, tím méně se ho dodá, a tím více je ho třeba vyrobit. </w:t>
      </w:r>
      <w:r w:rsidRPr="00684868">
        <w:rPr>
          <w:i/>
          <w:iCs/>
        </w:rPr>
        <w:t>„Přestože máme silnou odbornou základnu, stále čelíme výzvám, jako je nedostatek kvalifikovaného personálu a vědců. Proto je nesmírně důležité být napojen na mezinárodní projekty,“</w:t>
      </w:r>
      <w:r>
        <w:t xml:space="preserve"> uzavřel Patrik Špátzal. Společnost tak spolupracuje s řadou globálních hráčů.</w:t>
      </w:r>
    </w:p>
    <w:p w14:paraId="31FC25F4" w14:textId="77777777" w:rsidR="00F21A4D" w:rsidRDefault="00F21A4D" w:rsidP="00F21A4D">
      <w:pPr>
        <w:jc w:val="both"/>
      </w:pPr>
    </w:p>
    <w:p w14:paraId="3148DA95" w14:textId="535EFEFE" w:rsidR="00F21A4D" w:rsidRDefault="00F21A4D" w:rsidP="00F21A4D">
      <w:pPr>
        <w:jc w:val="both"/>
      </w:pPr>
      <w:r w:rsidRPr="00BB1415">
        <w:rPr>
          <w:b/>
          <w:bCs/>
        </w:rPr>
        <w:t>David Zogala, pověřený přednosta Ústavu nukleární medicíny VFN v Praze</w:t>
      </w:r>
      <w:r w:rsidRPr="00BB1415">
        <w:t xml:space="preserve">, vyslovil své názory na výzvy a příležitosti spojené se zaváděním inovativních radiofarmak do klinické praxe. Zogala zdůraznil, že ačkoliv v radiofarmacii panuje rychlý technologický pokrok, registrační procesy </w:t>
      </w:r>
      <w:r>
        <w:t xml:space="preserve">v Česku </w:t>
      </w:r>
      <w:r w:rsidRPr="00BB1415">
        <w:t xml:space="preserve">zůstávají zdlouhavé a ekonomicky náročné. </w:t>
      </w:r>
      <w:r>
        <w:t>„</w:t>
      </w:r>
      <w:r w:rsidRPr="00BB1415">
        <w:rPr>
          <w:i/>
          <w:iCs/>
        </w:rPr>
        <w:t>V zahraničí je možné zaznamenat větší pružnost v používání experimentálních radiofarmak než v České republice,</w:t>
      </w:r>
      <w:r>
        <w:t>“</w:t>
      </w:r>
      <w:r w:rsidRPr="00BB1415">
        <w:t xml:space="preserve"> upozornil.</w:t>
      </w:r>
      <w:r>
        <w:t xml:space="preserve"> </w:t>
      </w:r>
      <w:r w:rsidRPr="00BB1415">
        <w:t xml:space="preserve">Zogala také poznamenal, že je třeba zvážit, zda chceme do klinické praxe zavádět nová, nezaregistrovaná radiofarmaka, která se v okolních zemích už používají. </w:t>
      </w:r>
      <w:r w:rsidRPr="008A0E0C">
        <w:rPr>
          <w:i/>
          <w:iCs/>
        </w:rPr>
        <w:t>„</w:t>
      </w:r>
      <w:r w:rsidRPr="00BB1415">
        <w:rPr>
          <w:i/>
          <w:iCs/>
        </w:rPr>
        <w:t>Je otázkou, jak zajistit, aby Česká republika nezaostávala za evropskými standardy v této oblasti,</w:t>
      </w:r>
      <w:r w:rsidRPr="008A0E0C">
        <w:rPr>
          <w:i/>
          <w:iCs/>
        </w:rPr>
        <w:t>“</w:t>
      </w:r>
      <w:r w:rsidRPr="00BB1415">
        <w:t xml:space="preserve"> dodal.</w:t>
      </w:r>
      <w:r>
        <w:t xml:space="preserve"> </w:t>
      </w:r>
      <w:r w:rsidRPr="006E093C">
        <w:t xml:space="preserve">Je </w:t>
      </w:r>
      <w:r>
        <w:t xml:space="preserve">tak </w:t>
      </w:r>
      <w:r w:rsidRPr="006E093C">
        <w:t>klíčové intenzivně spolupracovat mezi vynikající akademickou sférou, lékaři a výrobci v</w:t>
      </w:r>
      <w:r w:rsidR="00790A20">
        <w:t> </w:t>
      </w:r>
      <w:r w:rsidRPr="006E093C">
        <w:t>této oblasti.</w:t>
      </w:r>
    </w:p>
    <w:p w14:paraId="52F650E8" w14:textId="77777777" w:rsidR="00F21A4D" w:rsidRDefault="00F21A4D" w:rsidP="00F21A4D">
      <w:pPr>
        <w:jc w:val="both"/>
      </w:pPr>
    </w:p>
    <w:p w14:paraId="4E8AB8C2" w14:textId="77777777" w:rsidR="00F21A4D" w:rsidRDefault="00F21A4D" w:rsidP="00F21A4D">
      <w:pPr>
        <w:jc w:val="both"/>
      </w:pPr>
      <w:r w:rsidRPr="000B74CB">
        <w:rPr>
          <w:b/>
          <w:bCs/>
        </w:rPr>
        <w:t>Zdeněk Řehák, primář oddělení nukleární medicíny na Masarykově onkologickém ústavu</w:t>
      </w:r>
      <w:r w:rsidRPr="00FC50FF">
        <w:t xml:space="preserve">, zdůraznil význam pozitronové emisní tomografie (PET) jako neinvazivní diagnostické metody. Podle něj se PET používá k zobrazení mozkových nádorů, karcinomů prostaty a jater, </w:t>
      </w:r>
      <w:r w:rsidRPr="00FC50FF">
        <w:lastRenderedPageBreak/>
        <w:t>a také ve vyšetření příštítných tělísek. Jeho oddělení má zkušenost s dvanácti typy PET radiofarmak.</w:t>
      </w:r>
    </w:p>
    <w:p w14:paraId="3ADEDA92" w14:textId="77777777" w:rsidR="00F21A4D" w:rsidRDefault="00F21A4D" w:rsidP="00F21A4D">
      <w:pPr>
        <w:jc w:val="both"/>
      </w:pPr>
    </w:p>
    <w:p w14:paraId="1273E2B1" w14:textId="253970C5" w:rsidR="00F21A4D" w:rsidRDefault="00F21A4D" w:rsidP="00F21A4D">
      <w:pPr>
        <w:jc w:val="both"/>
      </w:pPr>
      <w:r w:rsidRPr="000B74CB">
        <w:rPr>
          <w:b/>
          <w:bCs/>
        </w:rPr>
        <w:t>Vojtěch Petráček, rektor ČVUT</w:t>
      </w:r>
      <w:r>
        <w:t xml:space="preserve">, hovořil o výzkumu a jeho financování. Zdůraznil, že spolupráce mezi firmami a akademickým sektorem je na vzestupu. </w:t>
      </w:r>
      <w:r w:rsidRPr="005D6FAB">
        <w:rPr>
          <w:i/>
          <w:iCs/>
        </w:rPr>
        <w:t>„Firmy si uvědomily výhody spolupráce s univerzitami, což vedlo k vzniku řady inovačních hubů a dalších společných projektů. Tento trend ukazuje, že spolupráce mezi těmito dvěma sektory je úspěšná,“</w:t>
      </w:r>
      <w:r>
        <w:t xml:space="preserve"> uvedl Petráček. Nicméně upozornil na to, že situace je jiná, pokud jde o vztahy mezi firmami a</w:t>
      </w:r>
      <w:r w:rsidR="00790A20">
        <w:t> </w:t>
      </w:r>
      <w:r>
        <w:t xml:space="preserve">veřejným sektorem. </w:t>
      </w:r>
      <w:r w:rsidRPr="005D6FAB">
        <w:rPr>
          <w:i/>
          <w:iCs/>
        </w:rPr>
        <w:t>„Řada firem má obavy z potenciálních kontrol a náročných podmínek spojených s kombinací veřejných a soukromých investic,“</w:t>
      </w:r>
      <w:r>
        <w:t xml:space="preserve"> poznamenal. Petráček zdůraznil, že je nezbytné aktualizovat existující právní rámec, aby byly firmy více ochotné investovat do výzkumu.</w:t>
      </w:r>
    </w:p>
    <w:p w14:paraId="02CC5701" w14:textId="77777777" w:rsidR="00F21A4D" w:rsidRDefault="00F21A4D" w:rsidP="00F21A4D">
      <w:pPr>
        <w:jc w:val="both"/>
      </w:pPr>
    </w:p>
    <w:p w14:paraId="74326567" w14:textId="77777777" w:rsidR="00F21A4D" w:rsidRDefault="00F21A4D" w:rsidP="00F21A4D">
      <w:pPr>
        <w:jc w:val="both"/>
      </w:pPr>
      <w:r w:rsidRPr="000B74CB">
        <w:rPr>
          <w:b/>
          <w:bCs/>
        </w:rPr>
        <w:t>Náměstkyně ministryně pro vědu Jana Havlíková</w:t>
      </w:r>
      <w:r w:rsidRPr="00B63DCB">
        <w:t xml:space="preserve"> zdůraz</w:t>
      </w:r>
      <w:r>
        <w:t>nila</w:t>
      </w:r>
      <w:r w:rsidRPr="00B63DCB">
        <w:t xml:space="preserve"> význam strategických investic a konkurenceschopnosti ve výzkumu. Jako příklad účinného výzkumu jmen</w:t>
      </w:r>
      <w:r>
        <w:t>ovala</w:t>
      </w:r>
      <w:r w:rsidRPr="00B63DCB">
        <w:t xml:space="preserve"> jadernou energetiku.</w:t>
      </w:r>
      <w:r>
        <w:t xml:space="preserve"> </w:t>
      </w:r>
      <w:r w:rsidRPr="00486075">
        <w:rPr>
          <w:i/>
          <w:iCs/>
        </w:rPr>
        <w:t>„Potřebujeme být konkurenceschopní, to slýcháme deset patnáct let. Teď je potřeba, aby po slovech přišly činy,“</w:t>
      </w:r>
      <w:r>
        <w:t xml:space="preserve"> řekla Havlíková. Podle ní je nezbytné spojit různé zdroje financování a aplikovat výzkumné výsledky v praxi. Upozornila také na potřebu změn již ve školním systému.</w:t>
      </w:r>
    </w:p>
    <w:p w14:paraId="22F22C98" w14:textId="77777777" w:rsidR="00C4704E" w:rsidRDefault="00C4704E" w:rsidP="00C4704E">
      <w:pPr>
        <w:jc w:val="both"/>
      </w:pPr>
    </w:p>
    <w:p w14:paraId="41A69F6F" w14:textId="77777777" w:rsidR="00F21A4D" w:rsidRPr="008D62A5" w:rsidRDefault="00F21A4D" w:rsidP="00C4704E">
      <w:pPr>
        <w:jc w:val="both"/>
      </w:pPr>
    </w:p>
    <w:p w14:paraId="4F43587C" w14:textId="2462A26F" w:rsidR="0058160C" w:rsidRPr="00B4333F" w:rsidRDefault="00B4333F">
      <w:pPr>
        <w:rPr>
          <w:b/>
          <w:bCs/>
        </w:rPr>
      </w:pPr>
      <w:r w:rsidRPr="00B4333F">
        <w:rPr>
          <w:b/>
          <w:bCs/>
        </w:rPr>
        <w:t>Kontakt pro média:</w:t>
      </w:r>
    </w:p>
    <w:p w14:paraId="10B05AD2" w14:textId="304EA619" w:rsidR="00B4333F" w:rsidRDefault="00B4333F">
      <w:r>
        <w:t>David Pavlát</w:t>
      </w:r>
    </w:p>
    <w:p w14:paraId="3FCAD542" w14:textId="7A49B973" w:rsidR="00B4333F" w:rsidRDefault="00B4333F">
      <w:r>
        <w:t>Project Director</w:t>
      </w:r>
    </w:p>
    <w:p w14:paraId="6B6D3682" w14:textId="0CE75242" w:rsidR="00B4333F" w:rsidRDefault="00B4333F">
      <w:r>
        <w:t>777 771 087</w:t>
      </w:r>
    </w:p>
    <w:p w14:paraId="6AB4BB83" w14:textId="3100B4D4" w:rsidR="00B4333F" w:rsidRDefault="00000000">
      <w:hyperlink r:id="rId10" w:history="1">
        <w:r w:rsidR="00B4333F" w:rsidRPr="00DE1BB1">
          <w:rPr>
            <w:rStyle w:val="Hypertextovodkaz"/>
          </w:rPr>
          <w:t>david.pavlat@communa.cz</w:t>
        </w:r>
      </w:hyperlink>
      <w:r w:rsidR="00B4333F">
        <w:t xml:space="preserve"> </w:t>
      </w:r>
    </w:p>
    <w:p w14:paraId="18F39F08" w14:textId="77777777" w:rsidR="00B4333F" w:rsidRDefault="00B4333F"/>
    <w:sectPr w:rsidR="00B4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6351" w14:textId="77777777" w:rsidR="00BB7389" w:rsidRDefault="00BB7389" w:rsidP="00EF6D2F">
      <w:r>
        <w:separator/>
      </w:r>
    </w:p>
  </w:endnote>
  <w:endnote w:type="continuationSeparator" w:id="0">
    <w:p w14:paraId="2FB3113E" w14:textId="77777777" w:rsidR="00BB7389" w:rsidRDefault="00BB7389" w:rsidP="00EF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B316" w14:textId="77777777" w:rsidR="00BB7389" w:rsidRDefault="00BB7389" w:rsidP="00EF6D2F">
      <w:r>
        <w:separator/>
      </w:r>
    </w:p>
  </w:footnote>
  <w:footnote w:type="continuationSeparator" w:id="0">
    <w:p w14:paraId="1B4DCDBF" w14:textId="77777777" w:rsidR="00BB7389" w:rsidRDefault="00BB7389" w:rsidP="00EF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26AD"/>
    <w:multiLevelType w:val="multilevel"/>
    <w:tmpl w:val="EB64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4D7B5E"/>
    <w:multiLevelType w:val="multilevel"/>
    <w:tmpl w:val="202A4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64135558">
    <w:abstractNumId w:val="1"/>
  </w:num>
  <w:num w:numId="2" w16cid:durableId="102447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BA"/>
    <w:rsid w:val="00010456"/>
    <w:rsid w:val="0002020B"/>
    <w:rsid w:val="00020EC6"/>
    <w:rsid w:val="00043B9A"/>
    <w:rsid w:val="00046C8B"/>
    <w:rsid w:val="00046E7C"/>
    <w:rsid w:val="00046FDE"/>
    <w:rsid w:val="00054FE7"/>
    <w:rsid w:val="000637AA"/>
    <w:rsid w:val="00064965"/>
    <w:rsid w:val="00065DDB"/>
    <w:rsid w:val="00070E82"/>
    <w:rsid w:val="000718F5"/>
    <w:rsid w:val="000744F1"/>
    <w:rsid w:val="00083DE3"/>
    <w:rsid w:val="000A416A"/>
    <w:rsid w:val="000B6AEC"/>
    <w:rsid w:val="000C4838"/>
    <w:rsid w:val="000C553F"/>
    <w:rsid w:val="000E2B09"/>
    <w:rsid w:val="000E6AA1"/>
    <w:rsid w:val="000F18F9"/>
    <w:rsid w:val="00107012"/>
    <w:rsid w:val="00116466"/>
    <w:rsid w:val="00131339"/>
    <w:rsid w:val="00137CF2"/>
    <w:rsid w:val="00163C21"/>
    <w:rsid w:val="00176EA6"/>
    <w:rsid w:val="0018573C"/>
    <w:rsid w:val="0019430B"/>
    <w:rsid w:val="001A4BFB"/>
    <w:rsid w:val="001A6BF5"/>
    <w:rsid w:val="001A7357"/>
    <w:rsid w:val="001C32DF"/>
    <w:rsid w:val="001E0901"/>
    <w:rsid w:val="001F1A57"/>
    <w:rsid w:val="001F2527"/>
    <w:rsid w:val="001F34A1"/>
    <w:rsid w:val="00201643"/>
    <w:rsid w:val="002113CE"/>
    <w:rsid w:val="002156CA"/>
    <w:rsid w:val="002167D5"/>
    <w:rsid w:val="002174B3"/>
    <w:rsid w:val="00223B7E"/>
    <w:rsid w:val="00233064"/>
    <w:rsid w:val="00237323"/>
    <w:rsid w:val="00240B49"/>
    <w:rsid w:val="00270970"/>
    <w:rsid w:val="00275715"/>
    <w:rsid w:val="002864D1"/>
    <w:rsid w:val="002932A1"/>
    <w:rsid w:val="002A193E"/>
    <w:rsid w:val="002A3880"/>
    <w:rsid w:val="002A6FF2"/>
    <w:rsid w:val="002A7D26"/>
    <w:rsid w:val="002B1A71"/>
    <w:rsid w:val="002C2573"/>
    <w:rsid w:val="002C5B40"/>
    <w:rsid w:val="002D533A"/>
    <w:rsid w:val="002F0502"/>
    <w:rsid w:val="002F3DC0"/>
    <w:rsid w:val="002F6E16"/>
    <w:rsid w:val="003012B0"/>
    <w:rsid w:val="00304D73"/>
    <w:rsid w:val="00305ED8"/>
    <w:rsid w:val="0032432C"/>
    <w:rsid w:val="00326768"/>
    <w:rsid w:val="00326C61"/>
    <w:rsid w:val="00332009"/>
    <w:rsid w:val="00363068"/>
    <w:rsid w:val="0037655E"/>
    <w:rsid w:val="00381B50"/>
    <w:rsid w:val="0039532B"/>
    <w:rsid w:val="003A6EFE"/>
    <w:rsid w:val="003B039F"/>
    <w:rsid w:val="003C0772"/>
    <w:rsid w:val="003F66A5"/>
    <w:rsid w:val="00420FBB"/>
    <w:rsid w:val="0042132B"/>
    <w:rsid w:val="00423619"/>
    <w:rsid w:val="00427E01"/>
    <w:rsid w:val="00434483"/>
    <w:rsid w:val="00447BD6"/>
    <w:rsid w:val="004524CD"/>
    <w:rsid w:val="0046158F"/>
    <w:rsid w:val="00461F33"/>
    <w:rsid w:val="00471DB5"/>
    <w:rsid w:val="00472A3E"/>
    <w:rsid w:val="0047442E"/>
    <w:rsid w:val="004747A8"/>
    <w:rsid w:val="00474FCD"/>
    <w:rsid w:val="0048187E"/>
    <w:rsid w:val="00484D1C"/>
    <w:rsid w:val="004A4D52"/>
    <w:rsid w:val="004A6C3A"/>
    <w:rsid w:val="004C1F98"/>
    <w:rsid w:val="004C613B"/>
    <w:rsid w:val="004D26E6"/>
    <w:rsid w:val="004E2173"/>
    <w:rsid w:val="004E6602"/>
    <w:rsid w:val="004F59E7"/>
    <w:rsid w:val="004F66C9"/>
    <w:rsid w:val="004F7BF1"/>
    <w:rsid w:val="00502875"/>
    <w:rsid w:val="005103CD"/>
    <w:rsid w:val="005269A3"/>
    <w:rsid w:val="005272AB"/>
    <w:rsid w:val="00536609"/>
    <w:rsid w:val="005414AC"/>
    <w:rsid w:val="005512CA"/>
    <w:rsid w:val="0056166C"/>
    <w:rsid w:val="00565CE7"/>
    <w:rsid w:val="0058160C"/>
    <w:rsid w:val="00581710"/>
    <w:rsid w:val="005A0235"/>
    <w:rsid w:val="005A2AE6"/>
    <w:rsid w:val="005A6F25"/>
    <w:rsid w:val="005A76DB"/>
    <w:rsid w:val="005A7BA2"/>
    <w:rsid w:val="005B1A72"/>
    <w:rsid w:val="005B3953"/>
    <w:rsid w:val="005C5716"/>
    <w:rsid w:val="005D4BF7"/>
    <w:rsid w:val="005D4E10"/>
    <w:rsid w:val="005F21D6"/>
    <w:rsid w:val="005F2682"/>
    <w:rsid w:val="005F6B7B"/>
    <w:rsid w:val="00600034"/>
    <w:rsid w:val="00603047"/>
    <w:rsid w:val="00605DD5"/>
    <w:rsid w:val="00631304"/>
    <w:rsid w:val="00660AC6"/>
    <w:rsid w:val="006623DC"/>
    <w:rsid w:val="00663EEF"/>
    <w:rsid w:val="00684E31"/>
    <w:rsid w:val="00691BC8"/>
    <w:rsid w:val="00692AA6"/>
    <w:rsid w:val="006967F7"/>
    <w:rsid w:val="006B1449"/>
    <w:rsid w:val="006B4F47"/>
    <w:rsid w:val="006B7E78"/>
    <w:rsid w:val="006C5B3E"/>
    <w:rsid w:val="006E32ED"/>
    <w:rsid w:val="006E5D61"/>
    <w:rsid w:val="006E74A2"/>
    <w:rsid w:val="006F21AC"/>
    <w:rsid w:val="0070168A"/>
    <w:rsid w:val="007043AD"/>
    <w:rsid w:val="007152B0"/>
    <w:rsid w:val="00724101"/>
    <w:rsid w:val="00730ED9"/>
    <w:rsid w:val="00730EDB"/>
    <w:rsid w:val="007320EE"/>
    <w:rsid w:val="00735F19"/>
    <w:rsid w:val="007368E6"/>
    <w:rsid w:val="00745B92"/>
    <w:rsid w:val="00746D07"/>
    <w:rsid w:val="0075069A"/>
    <w:rsid w:val="00753F24"/>
    <w:rsid w:val="00755E5C"/>
    <w:rsid w:val="00756247"/>
    <w:rsid w:val="00770C2D"/>
    <w:rsid w:val="00772DE4"/>
    <w:rsid w:val="00773EAF"/>
    <w:rsid w:val="00775A7E"/>
    <w:rsid w:val="00781DB8"/>
    <w:rsid w:val="00787DCE"/>
    <w:rsid w:val="00790A20"/>
    <w:rsid w:val="0079416F"/>
    <w:rsid w:val="007B0712"/>
    <w:rsid w:val="007B64AF"/>
    <w:rsid w:val="007D5879"/>
    <w:rsid w:val="007E26CC"/>
    <w:rsid w:val="007F1A4A"/>
    <w:rsid w:val="007F2CBD"/>
    <w:rsid w:val="0080330C"/>
    <w:rsid w:val="008241CC"/>
    <w:rsid w:val="00845408"/>
    <w:rsid w:val="00846B41"/>
    <w:rsid w:val="0085141F"/>
    <w:rsid w:val="00852A3B"/>
    <w:rsid w:val="00854392"/>
    <w:rsid w:val="00854C52"/>
    <w:rsid w:val="00857CE3"/>
    <w:rsid w:val="008728CB"/>
    <w:rsid w:val="008A167A"/>
    <w:rsid w:val="008C4B18"/>
    <w:rsid w:val="008D1A5F"/>
    <w:rsid w:val="008D4729"/>
    <w:rsid w:val="0090023D"/>
    <w:rsid w:val="00900CD5"/>
    <w:rsid w:val="009026D0"/>
    <w:rsid w:val="00911B1E"/>
    <w:rsid w:val="00913E53"/>
    <w:rsid w:val="009164AB"/>
    <w:rsid w:val="0092731C"/>
    <w:rsid w:val="0093297C"/>
    <w:rsid w:val="00944AF8"/>
    <w:rsid w:val="00945406"/>
    <w:rsid w:val="009455C3"/>
    <w:rsid w:val="009524BA"/>
    <w:rsid w:val="0095598A"/>
    <w:rsid w:val="00972EAB"/>
    <w:rsid w:val="00975A5F"/>
    <w:rsid w:val="00977CBA"/>
    <w:rsid w:val="0099079B"/>
    <w:rsid w:val="009941DD"/>
    <w:rsid w:val="009B13E1"/>
    <w:rsid w:val="009B6F1B"/>
    <w:rsid w:val="009B7382"/>
    <w:rsid w:val="009F64B1"/>
    <w:rsid w:val="009F7239"/>
    <w:rsid w:val="00A202B5"/>
    <w:rsid w:val="00A246E0"/>
    <w:rsid w:val="00A32236"/>
    <w:rsid w:val="00A51CE9"/>
    <w:rsid w:val="00A772A3"/>
    <w:rsid w:val="00A8178C"/>
    <w:rsid w:val="00A87498"/>
    <w:rsid w:val="00A96025"/>
    <w:rsid w:val="00AA2F4D"/>
    <w:rsid w:val="00AA511B"/>
    <w:rsid w:val="00AD0905"/>
    <w:rsid w:val="00AD1511"/>
    <w:rsid w:val="00B01A51"/>
    <w:rsid w:val="00B0278F"/>
    <w:rsid w:val="00B20A08"/>
    <w:rsid w:val="00B22602"/>
    <w:rsid w:val="00B40C50"/>
    <w:rsid w:val="00B4315C"/>
    <w:rsid w:val="00B4333F"/>
    <w:rsid w:val="00B443BB"/>
    <w:rsid w:val="00B455B2"/>
    <w:rsid w:val="00B53C1C"/>
    <w:rsid w:val="00B70D08"/>
    <w:rsid w:val="00B75A7B"/>
    <w:rsid w:val="00B84878"/>
    <w:rsid w:val="00B921C1"/>
    <w:rsid w:val="00B94998"/>
    <w:rsid w:val="00B94DF6"/>
    <w:rsid w:val="00B950AB"/>
    <w:rsid w:val="00BB6C7E"/>
    <w:rsid w:val="00BB7389"/>
    <w:rsid w:val="00BC2BF2"/>
    <w:rsid w:val="00BC6E02"/>
    <w:rsid w:val="00BE33D5"/>
    <w:rsid w:val="00BF0E22"/>
    <w:rsid w:val="00BF10CD"/>
    <w:rsid w:val="00BF12C1"/>
    <w:rsid w:val="00BF337E"/>
    <w:rsid w:val="00BF36AD"/>
    <w:rsid w:val="00BF4B44"/>
    <w:rsid w:val="00BF515B"/>
    <w:rsid w:val="00BF5E48"/>
    <w:rsid w:val="00C1382E"/>
    <w:rsid w:val="00C15B1B"/>
    <w:rsid w:val="00C2287A"/>
    <w:rsid w:val="00C24432"/>
    <w:rsid w:val="00C24772"/>
    <w:rsid w:val="00C35D6C"/>
    <w:rsid w:val="00C40044"/>
    <w:rsid w:val="00C44BE5"/>
    <w:rsid w:val="00C46AF8"/>
    <w:rsid w:val="00C4704E"/>
    <w:rsid w:val="00C554DC"/>
    <w:rsid w:val="00C70B89"/>
    <w:rsid w:val="00CB3912"/>
    <w:rsid w:val="00CB4048"/>
    <w:rsid w:val="00CC3BB4"/>
    <w:rsid w:val="00CE1600"/>
    <w:rsid w:val="00CE4D7D"/>
    <w:rsid w:val="00CE72C5"/>
    <w:rsid w:val="00CE74D2"/>
    <w:rsid w:val="00CF3042"/>
    <w:rsid w:val="00D02A17"/>
    <w:rsid w:val="00D05845"/>
    <w:rsid w:val="00D10A98"/>
    <w:rsid w:val="00D10BF2"/>
    <w:rsid w:val="00D11F95"/>
    <w:rsid w:val="00D21C78"/>
    <w:rsid w:val="00D43DA4"/>
    <w:rsid w:val="00D43F08"/>
    <w:rsid w:val="00D451DC"/>
    <w:rsid w:val="00D4678F"/>
    <w:rsid w:val="00D51A07"/>
    <w:rsid w:val="00D578D1"/>
    <w:rsid w:val="00D60FE6"/>
    <w:rsid w:val="00D64450"/>
    <w:rsid w:val="00D654DA"/>
    <w:rsid w:val="00D66612"/>
    <w:rsid w:val="00D82D50"/>
    <w:rsid w:val="00D90083"/>
    <w:rsid w:val="00D94BA1"/>
    <w:rsid w:val="00DA534A"/>
    <w:rsid w:val="00DB09A4"/>
    <w:rsid w:val="00DB5A5E"/>
    <w:rsid w:val="00DC4348"/>
    <w:rsid w:val="00DC6691"/>
    <w:rsid w:val="00DC6F08"/>
    <w:rsid w:val="00DD3CA4"/>
    <w:rsid w:val="00DE580A"/>
    <w:rsid w:val="00DF05E5"/>
    <w:rsid w:val="00E075F0"/>
    <w:rsid w:val="00E1458D"/>
    <w:rsid w:val="00E32579"/>
    <w:rsid w:val="00E474BC"/>
    <w:rsid w:val="00E47B2B"/>
    <w:rsid w:val="00E51150"/>
    <w:rsid w:val="00E523D4"/>
    <w:rsid w:val="00E53C70"/>
    <w:rsid w:val="00E56565"/>
    <w:rsid w:val="00E62E73"/>
    <w:rsid w:val="00E66B15"/>
    <w:rsid w:val="00E72243"/>
    <w:rsid w:val="00E96E23"/>
    <w:rsid w:val="00EC183C"/>
    <w:rsid w:val="00EC1960"/>
    <w:rsid w:val="00ED09D0"/>
    <w:rsid w:val="00ED2212"/>
    <w:rsid w:val="00ED2CC2"/>
    <w:rsid w:val="00EE22A6"/>
    <w:rsid w:val="00EE5D70"/>
    <w:rsid w:val="00EF391F"/>
    <w:rsid w:val="00EF6D2F"/>
    <w:rsid w:val="00F114CE"/>
    <w:rsid w:val="00F17697"/>
    <w:rsid w:val="00F17ABD"/>
    <w:rsid w:val="00F211CC"/>
    <w:rsid w:val="00F21A4D"/>
    <w:rsid w:val="00F423E9"/>
    <w:rsid w:val="00F43A11"/>
    <w:rsid w:val="00F44CA8"/>
    <w:rsid w:val="00F563B7"/>
    <w:rsid w:val="00F859A8"/>
    <w:rsid w:val="00F93CCF"/>
    <w:rsid w:val="00FA59C6"/>
    <w:rsid w:val="00FB0B99"/>
    <w:rsid w:val="00FB26F3"/>
    <w:rsid w:val="00FB309F"/>
    <w:rsid w:val="00FB4DE2"/>
    <w:rsid w:val="00FC1946"/>
    <w:rsid w:val="00FD5EC0"/>
    <w:rsid w:val="00FD6838"/>
    <w:rsid w:val="00FD7522"/>
    <w:rsid w:val="00FE673F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ED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4B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utlook-search-highlight">
    <w:name w:val="outlook-search-highlight"/>
    <w:basedOn w:val="Standardnpsmoodstavce"/>
    <w:rsid w:val="00D10BF2"/>
  </w:style>
  <w:style w:type="character" w:customStyle="1" w:styleId="apple-converted-space">
    <w:name w:val="apple-converted-space"/>
    <w:basedOn w:val="Standardnpsmoodstavce"/>
    <w:rsid w:val="00D10BF2"/>
  </w:style>
  <w:style w:type="paragraph" w:styleId="Revize">
    <w:name w:val="Revision"/>
    <w:hidden/>
    <w:uiPriority w:val="99"/>
    <w:semiHidden/>
    <w:rsid w:val="0001045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523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23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23D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3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3D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43448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B433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avid.pavlat@communa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3896A84BF444C9EA6B448FD8F175E" ma:contentTypeVersion="16" ma:contentTypeDescription="Vytvoří nový dokument" ma:contentTypeScope="" ma:versionID="5509997d472fd717b91fcb4fae305f49">
  <xsd:schema xmlns:xsd="http://www.w3.org/2001/XMLSchema" xmlns:xs="http://www.w3.org/2001/XMLSchema" xmlns:p="http://schemas.microsoft.com/office/2006/metadata/properties" xmlns:ns2="3eec11aa-d7c8-474b-b375-dc6ac7b0e47b" xmlns:ns3="67127170-065a-4910-bf80-0f16f7033ca5" targetNamespace="http://schemas.microsoft.com/office/2006/metadata/properties" ma:root="true" ma:fieldsID="15b5007233ed02867490770ce4ae8b7b" ns2:_="" ns3:_="">
    <xsd:import namespace="3eec11aa-d7c8-474b-b375-dc6ac7b0e47b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11aa-d7c8-474b-b375-dc6ac7b0e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5f6d182-c759-4f05-b43b-20e4e1d9c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d0242-69d5-425b-961e-ef7e1e588fbc}" ma:internalName="TaxCatchAll" ma:showField="CatchAllData" ma:web="67127170-065a-4910-bf80-0f16f7033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79676-7B86-4389-98B6-43947D6FF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c11aa-d7c8-474b-b375-dc6ac7b0e47b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0AFCF-69FB-4CD4-AED7-5B1C6CD56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2023-04-13T15:50:00Z</dcterms:created>
  <dcterms:modified xsi:type="dcterms:W3CDTF">2023-09-21T07:14:00Z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2023-04-13T16:31:17Z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2a502e46-8b28-4381-9b63-f16e97850c89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