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B476" w14:textId="10514296" w:rsidR="002F2D05" w:rsidRPr="00DB2A9D" w:rsidRDefault="00F65B0B" w:rsidP="00473735">
      <w:pPr>
        <w:pStyle w:val="Zkladntext"/>
        <w:spacing w:before="226"/>
        <w:jc w:val="right"/>
        <w:rPr>
          <w:rFonts w:ascii="Times New Roman" w:hAnsi="Times New Roman" w:cs="Times New Roman"/>
        </w:rPr>
      </w:pPr>
      <w:r>
        <w:rPr>
          <w:noProof/>
        </w:rPr>
        <mc:AlternateContent>
          <mc:Choice Requires="wpg">
            <w:drawing>
              <wp:anchor distT="0" distB="0" distL="114300" distR="114300" simplePos="0" relativeHeight="15730688" behindDoc="0" locked="0" layoutInCell="1" allowOverlap="1" wp14:anchorId="5C67BD8A" wp14:editId="0582A26C">
                <wp:simplePos x="0" y="0"/>
                <wp:positionH relativeFrom="page">
                  <wp:posOffset>696595</wp:posOffset>
                </wp:positionH>
                <wp:positionV relativeFrom="paragraph">
                  <wp:posOffset>55880</wp:posOffset>
                </wp:positionV>
                <wp:extent cx="960120" cy="528320"/>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528320"/>
                          <a:chOff x="1247" y="89"/>
                          <a:chExt cx="1512" cy="832"/>
                        </a:xfrm>
                      </wpg:grpSpPr>
                      <wps:wsp>
                        <wps:cNvPr id="5" name="docshape2"/>
                        <wps:cNvSpPr>
                          <a:spLocks/>
                        </wps:cNvSpPr>
                        <wps:spPr bwMode="auto">
                          <a:xfrm>
                            <a:off x="1247" y="88"/>
                            <a:ext cx="269" cy="480"/>
                          </a:xfrm>
                          <a:custGeom>
                            <a:avLst/>
                            <a:gdLst>
                              <a:gd name="T0" fmla="+- 0 1412 1247"/>
                              <a:gd name="T1" fmla="*/ T0 w 269"/>
                              <a:gd name="T2" fmla="+- 0 186 89"/>
                              <a:gd name="T3" fmla="*/ 186 h 480"/>
                              <a:gd name="T4" fmla="+- 0 1340 1247"/>
                              <a:gd name="T5" fmla="*/ T4 w 269"/>
                              <a:gd name="T6" fmla="+- 0 197 89"/>
                              <a:gd name="T7" fmla="*/ 197 h 480"/>
                              <a:gd name="T8" fmla="+- 0 1289 1247"/>
                              <a:gd name="T9" fmla="*/ T8 w 269"/>
                              <a:gd name="T10" fmla="+- 0 231 89"/>
                              <a:gd name="T11" fmla="*/ 231 h 480"/>
                              <a:gd name="T12" fmla="+- 0 1258 1247"/>
                              <a:gd name="T13" fmla="*/ T12 w 269"/>
                              <a:gd name="T14" fmla="+- 0 291 89"/>
                              <a:gd name="T15" fmla="*/ 291 h 480"/>
                              <a:gd name="T16" fmla="+- 0 1247 1247"/>
                              <a:gd name="T17" fmla="*/ T16 w 269"/>
                              <a:gd name="T18" fmla="+- 0 377 89"/>
                              <a:gd name="T19" fmla="*/ 377 h 480"/>
                              <a:gd name="T20" fmla="+- 0 1258 1247"/>
                              <a:gd name="T21" fmla="*/ T20 w 269"/>
                              <a:gd name="T22" fmla="+- 0 463 89"/>
                              <a:gd name="T23" fmla="*/ 463 h 480"/>
                              <a:gd name="T24" fmla="+- 0 1289 1247"/>
                              <a:gd name="T25" fmla="*/ T24 w 269"/>
                              <a:gd name="T26" fmla="+- 0 523 89"/>
                              <a:gd name="T27" fmla="*/ 523 h 480"/>
                              <a:gd name="T28" fmla="+- 0 1340 1247"/>
                              <a:gd name="T29" fmla="*/ T28 w 269"/>
                              <a:gd name="T30" fmla="+- 0 557 89"/>
                              <a:gd name="T31" fmla="*/ 557 h 480"/>
                              <a:gd name="T32" fmla="+- 0 1412 1247"/>
                              <a:gd name="T33" fmla="*/ T32 w 269"/>
                              <a:gd name="T34" fmla="+- 0 568 89"/>
                              <a:gd name="T35" fmla="*/ 568 h 480"/>
                              <a:gd name="T36" fmla="+- 0 1461 1247"/>
                              <a:gd name="T37" fmla="*/ T36 w 269"/>
                              <a:gd name="T38" fmla="+- 0 566 89"/>
                              <a:gd name="T39" fmla="*/ 566 h 480"/>
                              <a:gd name="T40" fmla="+- 0 1493 1247"/>
                              <a:gd name="T41" fmla="*/ T40 w 269"/>
                              <a:gd name="T42" fmla="+- 0 558 89"/>
                              <a:gd name="T43" fmla="*/ 558 h 480"/>
                              <a:gd name="T44" fmla="+- 0 1511 1247"/>
                              <a:gd name="T45" fmla="*/ T44 w 269"/>
                              <a:gd name="T46" fmla="+- 0 545 89"/>
                              <a:gd name="T47" fmla="*/ 545 h 480"/>
                              <a:gd name="T48" fmla="+- 0 1516 1247"/>
                              <a:gd name="T49" fmla="*/ T48 w 269"/>
                              <a:gd name="T50" fmla="+- 0 525 89"/>
                              <a:gd name="T51" fmla="*/ 525 h 480"/>
                              <a:gd name="T52" fmla="+- 0 1516 1247"/>
                              <a:gd name="T53" fmla="*/ T52 w 269"/>
                              <a:gd name="T54" fmla="+- 0 494 89"/>
                              <a:gd name="T55" fmla="*/ 494 h 480"/>
                              <a:gd name="T56" fmla="+- 0 1412 1247"/>
                              <a:gd name="T57" fmla="*/ T56 w 269"/>
                              <a:gd name="T58" fmla="+- 0 494 89"/>
                              <a:gd name="T59" fmla="*/ 494 h 480"/>
                              <a:gd name="T60" fmla="+- 0 1375 1247"/>
                              <a:gd name="T61" fmla="*/ T60 w 269"/>
                              <a:gd name="T62" fmla="+- 0 489 89"/>
                              <a:gd name="T63" fmla="*/ 489 h 480"/>
                              <a:gd name="T64" fmla="+- 0 1351 1247"/>
                              <a:gd name="T65" fmla="*/ T64 w 269"/>
                              <a:gd name="T66" fmla="+- 0 470 89"/>
                              <a:gd name="T67" fmla="*/ 470 h 480"/>
                              <a:gd name="T68" fmla="+- 0 1339 1247"/>
                              <a:gd name="T69" fmla="*/ T68 w 269"/>
                              <a:gd name="T70" fmla="+- 0 434 89"/>
                              <a:gd name="T71" fmla="*/ 434 h 480"/>
                              <a:gd name="T72" fmla="+- 0 1335 1247"/>
                              <a:gd name="T73" fmla="*/ T72 w 269"/>
                              <a:gd name="T74" fmla="+- 0 377 89"/>
                              <a:gd name="T75" fmla="*/ 377 h 480"/>
                              <a:gd name="T76" fmla="+- 0 1339 1247"/>
                              <a:gd name="T77" fmla="*/ T76 w 269"/>
                              <a:gd name="T78" fmla="+- 0 320 89"/>
                              <a:gd name="T79" fmla="*/ 320 h 480"/>
                              <a:gd name="T80" fmla="+- 0 1351 1247"/>
                              <a:gd name="T81" fmla="*/ T80 w 269"/>
                              <a:gd name="T82" fmla="+- 0 284 89"/>
                              <a:gd name="T83" fmla="*/ 284 h 480"/>
                              <a:gd name="T84" fmla="+- 0 1375 1247"/>
                              <a:gd name="T85" fmla="*/ T84 w 269"/>
                              <a:gd name="T86" fmla="+- 0 265 89"/>
                              <a:gd name="T87" fmla="*/ 265 h 480"/>
                              <a:gd name="T88" fmla="+- 0 1412 1247"/>
                              <a:gd name="T89" fmla="*/ T88 w 269"/>
                              <a:gd name="T90" fmla="+- 0 260 89"/>
                              <a:gd name="T91" fmla="*/ 260 h 480"/>
                              <a:gd name="T92" fmla="+- 0 1516 1247"/>
                              <a:gd name="T93" fmla="*/ T92 w 269"/>
                              <a:gd name="T94" fmla="+- 0 260 89"/>
                              <a:gd name="T95" fmla="*/ 260 h 480"/>
                              <a:gd name="T96" fmla="+- 0 1516 1247"/>
                              <a:gd name="T97" fmla="*/ T96 w 269"/>
                              <a:gd name="T98" fmla="+- 0 229 89"/>
                              <a:gd name="T99" fmla="*/ 229 h 480"/>
                              <a:gd name="T100" fmla="+- 0 1511 1247"/>
                              <a:gd name="T101" fmla="*/ T100 w 269"/>
                              <a:gd name="T102" fmla="+- 0 209 89"/>
                              <a:gd name="T103" fmla="*/ 209 h 480"/>
                              <a:gd name="T104" fmla="+- 0 1493 1247"/>
                              <a:gd name="T105" fmla="*/ T104 w 269"/>
                              <a:gd name="T106" fmla="+- 0 196 89"/>
                              <a:gd name="T107" fmla="*/ 196 h 480"/>
                              <a:gd name="T108" fmla="+- 0 1461 1247"/>
                              <a:gd name="T109" fmla="*/ T108 w 269"/>
                              <a:gd name="T110" fmla="+- 0 188 89"/>
                              <a:gd name="T111" fmla="*/ 188 h 480"/>
                              <a:gd name="T112" fmla="+- 0 1412 1247"/>
                              <a:gd name="T113" fmla="*/ T112 w 269"/>
                              <a:gd name="T114" fmla="+- 0 186 89"/>
                              <a:gd name="T115" fmla="*/ 186 h 480"/>
                              <a:gd name="T116" fmla="+- 0 1370 1247"/>
                              <a:gd name="T117" fmla="*/ T116 w 269"/>
                              <a:gd name="T118" fmla="+- 0 89 89"/>
                              <a:gd name="T119" fmla="*/ 89 h 480"/>
                              <a:gd name="T120" fmla="+- 0 1328 1247"/>
                              <a:gd name="T121" fmla="*/ T120 w 269"/>
                              <a:gd name="T122" fmla="+- 0 89 89"/>
                              <a:gd name="T123" fmla="*/ 89 h 480"/>
                              <a:gd name="T124" fmla="+- 0 1328 1247"/>
                              <a:gd name="T125" fmla="*/ T124 w 269"/>
                              <a:gd name="T126" fmla="+- 0 95 89"/>
                              <a:gd name="T127" fmla="*/ 95 h 480"/>
                              <a:gd name="T128" fmla="+- 0 1330 1247"/>
                              <a:gd name="T129" fmla="*/ T128 w 269"/>
                              <a:gd name="T130" fmla="+- 0 98 89"/>
                              <a:gd name="T131" fmla="*/ 98 h 480"/>
                              <a:gd name="T132" fmla="+- 0 1380 1247"/>
                              <a:gd name="T133" fmla="*/ T132 w 269"/>
                              <a:gd name="T134" fmla="+- 0 158 89"/>
                              <a:gd name="T135" fmla="*/ 158 h 480"/>
                              <a:gd name="T136" fmla="+- 0 1387 1247"/>
                              <a:gd name="T137" fmla="*/ T136 w 269"/>
                              <a:gd name="T138" fmla="+- 0 166 89"/>
                              <a:gd name="T139" fmla="*/ 166 h 480"/>
                              <a:gd name="T140" fmla="+- 0 1391 1247"/>
                              <a:gd name="T141" fmla="*/ T140 w 269"/>
                              <a:gd name="T142" fmla="+- 0 168 89"/>
                              <a:gd name="T143" fmla="*/ 168 h 480"/>
                              <a:gd name="T144" fmla="+- 0 1428 1247"/>
                              <a:gd name="T145" fmla="*/ T144 w 269"/>
                              <a:gd name="T146" fmla="+- 0 168 89"/>
                              <a:gd name="T147" fmla="*/ 168 h 480"/>
                              <a:gd name="T148" fmla="+- 0 1432 1247"/>
                              <a:gd name="T149" fmla="*/ T148 w 269"/>
                              <a:gd name="T150" fmla="+- 0 166 89"/>
                              <a:gd name="T151" fmla="*/ 166 h 480"/>
                              <a:gd name="T152" fmla="+- 0 1439 1247"/>
                              <a:gd name="T153" fmla="*/ T152 w 269"/>
                              <a:gd name="T154" fmla="+- 0 158 89"/>
                              <a:gd name="T155" fmla="*/ 158 h 480"/>
                              <a:gd name="T156" fmla="+- 0 1469 1247"/>
                              <a:gd name="T157" fmla="*/ T156 w 269"/>
                              <a:gd name="T158" fmla="+- 0 122 89"/>
                              <a:gd name="T159" fmla="*/ 122 h 480"/>
                              <a:gd name="T160" fmla="+- 0 1410 1247"/>
                              <a:gd name="T161" fmla="*/ T160 w 269"/>
                              <a:gd name="T162" fmla="+- 0 122 89"/>
                              <a:gd name="T163" fmla="*/ 122 h 480"/>
                              <a:gd name="T164" fmla="+- 0 1373 1247"/>
                              <a:gd name="T165" fmla="*/ T164 w 269"/>
                              <a:gd name="T166" fmla="+- 0 91 89"/>
                              <a:gd name="T167" fmla="*/ 91 h 480"/>
                              <a:gd name="T168" fmla="+- 0 1370 1247"/>
                              <a:gd name="T169" fmla="*/ T168 w 269"/>
                              <a:gd name="T170" fmla="+- 0 89 89"/>
                              <a:gd name="T171" fmla="*/ 89 h 480"/>
                              <a:gd name="T172" fmla="+- 0 1491 1247"/>
                              <a:gd name="T173" fmla="*/ T172 w 269"/>
                              <a:gd name="T174" fmla="+- 0 89 89"/>
                              <a:gd name="T175" fmla="*/ 89 h 480"/>
                              <a:gd name="T176" fmla="+- 0 1449 1247"/>
                              <a:gd name="T177" fmla="*/ T176 w 269"/>
                              <a:gd name="T178" fmla="+- 0 89 89"/>
                              <a:gd name="T179" fmla="*/ 89 h 480"/>
                              <a:gd name="T180" fmla="+- 0 1446 1247"/>
                              <a:gd name="T181" fmla="*/ T180 w 269"/>
                              <a:gd name="T182" fmla="+- 0 91 89"/>
                              <a:gd name="T183" fmla="*/ 91 h 480"/>
                              <a:gd name="T184" fmla="+- 0 1438 1247"/>
                              <a:gd name="T185" fmla="*/ T184 w 269"/>
                              <a:gd name="T186" fmla="+- 0 98 89"/>
                              <a:gd name="T187" fmla="*/ 98 h 480"/>
                              <a:gd name="T188" fmla="+- 0 1410 1247"/>
                              <a:gd name="T189" fmla="*/ T188 w 269"/>
                              <a:gd name="T190" fmla="+- 0 122 89"/>
                              <a:gd name="T191" fmla="*/ 122 h 480"/>
                              <a:gd name="T192" fmla="+- 0 1469 1247"/>
                              <a:gd name="T193" fmla="*/ T192 w 269"/>
                              <a:gd name="T194" fmla="+- 0 122 89"/>
                              <a:gd name="T195" fmla="*/ 122 h 480"/>
                              <a:gd name="T196" fmla="+- 0 1489 1247"/>
                              <a:gd name="T197" fmla="*/ T196 w 269"/>
                              <a:gd name="T198" fmla="+- 0 98 89"/>
                              <a:gd name="T199" fmla="*/ 98 h 480"/>
                              <a:gd name="T200" fmla="+- 0 1491 1247"/>
                              <a:gd name="T201" fmla="*/ T200 w 269"/>
                              <a:gd name="T202" fmla="+- 0 95 89"/>
                              <a:gd name="T203" fmla="*/ 95 h 480"/>
                              <a:gd name="T204" fmla="+- 0 1491 1247"/>
                              <a:gd name="T205" fmla="*/ T204 w 269"/>
                              <a:gd name="T206" fmla="+- 0 89 89"/>
                              <a:gd name="T207" fmla="*/ 89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9" h="480">
                                <a:moveTo>
                                  <a:pt x="165" y="97"/>
                                </a:moveTo>
                                <a:lnTo>
                                  <a:pt x="93" y="108"/>
                                </a:lnTo>
                                <a:lnTo>
                                  <a:pt x="42" y="142"/>
                                </a:lnTo>
                                <a:lnTo>
                                  <a:pt x="11" y="202"/>
                                </a:lnTo>
                                <a:lnTo>
                                  <a:pt x="0" y="288"/>
                                </a:lnTo>
                                <a:lnTo>
                                  <a:pt x="11" y="374"/>
                                </a:lnTo>
                                <a:lnTo>
                                  <a:pt x="42" y="434"/>
                                </a:lnTo>
                                <a:lnTo>
                                  <a:pt x="93" y="468"/>
                                </a:lnTo>
                                <a:lnTo>
                                  <a:pt x="165" y="479"/>
                                </a:lnTo>
                                <a:lnTo>
                                  <a:pt x="214" y="477"/>
                                </a:lnTo>
                                <a:lnTo>
                                  <a:pt x="246" y="469"/>
                                </a:lnTo>
                                <a:lnTo>
                                  <a:pt x="264" y="456"/>
                                </a:lnTo>
                                <a:lnTo>
                                  <a:pt x="269" y="436"/>
                                </a:lnTo>
                                <a:lnTo>
                                  <a:pt x="269" y="405"/>
                                </a:lnTo>
                                <a:lnTo>
                                  <a:pt x="165" y="405"/>
                                </a:lnTo>
                                <a:lnTo>
                                  <a:pt x="128" y="400"/>
                                </a:lnTo>
                                <a:lnTo>
                                  <a:pt x="104" y="381"/>
                                </a:lnTo>
                                <a:lnTo>
                                  <a:pt x="92" y="345"/>
                                </a:lnTo>
                                <a:lnTo>
                                  <a:pt x="88" y="288"/>
                                </a:lnTo>
                                <a:lnTo>
                                  <a:pt x="92" y="231"/>
                                </a:lnTo>
                                <a:lnTo>
                                  <a:pt x="104" y="195"/>
                                </a:lnTo>
                                <a:lnTo>
                                  <a:pt x="128" y="176"/>
                                </a:lnTo>
                                <a:lnTo>
                                  <a:pt x="165" y="171"/>
                                </a:lnTo>
                                <a:lnTo>
                                  <a:pt x="269" y="171"/>
                                </a:lnTo>
                                <a:lnTo>
                                  <a:pt x="269" y="140"/>
                                </a:lnTo>
                                <a:lnTo>
                                  <a:pt x="264" y="120"/>
                                </a:lnTo>
                                <a:lnTo>
                                  <a:pt x="246" y="107"/>
                                </a:lnTo>
                                <a:lnTo>
                                  <a:pt x="214" y="99"/>
                                </a:lnTo>
                                <a:lnTo>
                                  <a:pt x="165" y="97"/>
                                </a:lnTo>
                                <a:close/>
                                <a:moveTo>
                                  <a:pt x="123" y="0"/>
                                </a:moveTo>
                                <a:lnTo>
                                  <a:pt x="81" y="0"/>
                                </a:lnTo>
                                <a:lnTo>
                                  <a:pt x="81" y="6"/>
                                </a:lnTo>
                                <a:lnTo>
                                  <a:pt x="83" y="9"/>
                                </a:lnTo>
                                <a:lnTo>
                                  <a:pt x="133" y="69"/>
                                </a:lnTo>
                                <a:lnTo>
                                  <a:pt x="140" y="77"/>
                                </a:lnTo>
                                <a:lnTo>
                                  <a:pt x="144" y="79"/>
                                </a:lnTo>
                                <a:lnTo>
                                  <a:pt x="181" y="79"/>
                                </a:lnTo>
                                <a:lnTo>
                                  <a:pt x="185" y="77"/>
                                </a:lnTo>
                                <a:lnTo>
                                  <a:pt x="192" y="69"/>
                                </a:lnTo>
                                <a:lnTo>
                                  <a:pt x="222" y="33"/>
                                </a:lnTo>
                                <a:lnTo>
                                  <a:pt x="163" y="33"/>
                                </a:lnTo>
                                <a:lnTo>
                                  <a:pt x="126" y="2"/>
                                </a:lnTo>
                                <a:lnTo>
                                  <a:pt x="123" y="0"/>
                                </a:lnTo>
                                <a:close/>
                                <a:moveTo>
                                  <a:pt x="244" y="0"/>
                                </a:moveTo>
                                <a:lnTo>
                                  <a:pt x="202" y="0"/>
                                </a:lnTo>
                                <a:lnTo>
                                  <a:pt x="199" y="2"/>
                                </a:lnTo>
                                <a:lnTo>
                                  <a:pt x="191" y="9"/>
                                </a:lnTo>
                                <a:lnTo>
                                  <a:pt x="163" y="33"/>
                                </a:lnTo>
                                <a:lnTo>
                                  <a:pt x="222" y="33"/>
                                </a:lnTo>
                                <a:lnTo>
                                  <a:pt x="242" y="9"/>
                                </a:lnTo>
                                <a:lnTo>
                                  <a:pt x="244" y="6"/>
                                </a:lnTo>
                                <a:lnTo>
                                  <a:pt x="244"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45" y="185"/>
                            <a:ext cx="539" cy="3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23" y="188"/>
                            <a:ext cx="305" cy="377"/>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5"/>
                        <wps:cNvSpPr>
                          <a:spLocks/>
                        </wps:cNvSpPr>
                        <wps:spPr bwMode="auto">
                          <a:xfrm>
                            <a:off x="1247" y="88"/>
                            <a:ext cx="1512" cy="832"/>
                          </a:xfrm>
                          <a:custGeom>
                            <a:avLst/>
                            <a:gdLst>
                              <a:gd name="T0" fmla="+- 0 1288 1247"/>
                              <a:gd name="T1" fmla="*/ T0 w 1512"/>
                              <a:gd name="T2" fmla="+- 0 738 89"/>
                              <a:gd name="T3" fmla="*/ 738 h 832"/>
                              <a:gd name="T4" fmla="+- 0 1365 1247"/>
                              <a:gd name="T5" fmla="*/ T4 w 1512"/>
                              <a:gd name="T6" fmla="+- 0 702 89"/>
                              <a:gd name="T7" fmla="*/ 702 h 832"/>
                              <a:gd name="T8" fmla="+- 0 1266 1247"/>
                              <a:gd name="T9" fmla="*/ T8 w 1512"/>
                              <a:gd name="T10" fmla="+- 0 707 89"/>
                              <a:gd name="T11" fmla="*/ 707 h 832"/>
                              <a:gd name="T12" fmla="+- 0 1325 1247"/>
                              <a:gd name="T13" fmla="*/ T12 w 1512"/>
                              <a:gd name="T14" fmla="+- 0 806 89"/>
                              <a:gd name="T15" fmla="*/ 806 h 832"/>
                              <a:gd name="T16" fmla="+- 0 1247 1247"/>
                              <a:gd name="T17" fmla="*/ T16 w 1512"/>
                              <a:gd name="T18" fmla="+- 0 855 89"/>
                              <a:gd name="T19" fmla="*/ 855 h 832"/>
                              <a:gd name="T20" fmla="+- 0 1340 1247"/>
                              <a:gd name="T21" fmla="*/ T20 w 1512"/>
                              <a:gd name="T22" fmla="+- 0 867 89"/>
                              <a:gd name="T23" fmla="*/ 867 h 832"/>
                              <a:gd name="T24" fmla="+- 0 1545 1247"/>
                              <a:gd name="T25" fmla="*/ T24 w 1512"/>
                              <a:gd name="T26" fmla="+- 0 746 89"/>
                              <a:gd name="T27" fmla="*/ 746 h 832"/>
                              <a:gd name="T28" fmla="+- 0 1511 1247"/>
                              <a:gd name="T29" fmla="*/ T28 w 1512"/>
                              <a:gd name="T30" fmla="+- 0 700 89"/>
                              <a:gd name="T31" fmla="*/ 700 h 832"/>
                              <a:gd name="T32" fmla="+- 0 1473 1247"/>
                              <a:gd name="T33" fmla="*/ T32 w 1512"/>
                              <a:gd name="T34" fmla="+- 0 842 89"/>
                              <a:gd name="T35" fmla="*/ 842 h 832"/>
                              <a:gd name="T36" fmla="+- 0 1448 1247"/>
                              <a:gd name="T37" fmla="*/ T36 w 1512"/>
                              <a:gd name="T38" fmla="+- 0 729 89"/>
                              <a:gd name="T39" fmla="*/ 729 h 832"/>
                              <a:gd name="T40" fmla="+- 0 1509 1247"/>
                              <a:gd name="T41" fmla="*/ T40 w 1512"/>
                              <a:gd name="T42" fmla="+- 0 757 89"/>
                              <a:gd name="T43" fmla="*/ 757 h 832"/>
                              <a:gd name="T44" fmla="+- 0 1458 1247"/>
                              <a:gd name="T45" fmla="*/ T44 w 1512"/>
                              <a:gd name="T46" fmla="+- 0 701 89"/>
                              <a:gd name="T47" fmla="*/ 701 h 832"/>
                              <a:gd name="T48" fmla="+- 0 1402 1247"/>
                              <a:gd name="T49" fmla="*/ T48 w 1512"/>
                              <a:gd name="T50" fmla="+- 0 696 89"/>
                              <a:gd name="T51" fmla="*/ 696 h 832"/>
                              <a:gd name="T52" fmla="+- 0 1458 1247"/>
                              <a:gd name="T53" fmla="*/ T52 w 1512"/>
                              <a:gd name="T54" fmla="+- 0 864 89"/>
                              <a:gd name="T55" fmla="*/ 864 h 832"/>
                              <a:gd name="T56" fmla="+- 0 1534 1247"/>
                              <a:gd name="T57" fmla="*/ T56 w 1512"/>
                              <a:gd name="T58" fmla="+- 0 847 89"/>
                              <a:gd name="T59" fmla="*/ 847 h 832"/>
                              <a:gd name="T60" fmla="+- 0 1719 1247"/>
                              <a:gd name="T61" fmla="*/ T60 w 1512"/>
                              <a:gd name="T62" fmla="+- 0 748 89"/>
                              <a:gd name="T63" fmla="*/ 748 h 832"/>
                              <a:gd name="T64" fmla="+- 0 1677 1247"/>
                              <a:gd name="T65" fmla="*/ T64 w 1512"/>
                              <a:gd name="T66" fmla="+- 0 829 89"/>
                              <a:gd name="T67" fmla="*/ 829 h 832"/>
                              <a:gd name="T68" fmla="+- 0 1610 1247"/>
                              <a:gd name="T69" fmla="*/ T68 w 1512"/>
                              <a:gd name="T70" fmla="+- 0 809 89"/>
                              <a:gd name="T71" fmla="*/ 809 h 832"/>
                              <a:gd name="T72" fmla="+- 0 1646 1247"/>
                              <a:gd name="T73" fmla="*/ T72 w 1512"/>
                              <a:gd name="T74" fmla="+- 0 720 89"/>
                              <a:gd name="T75" fmla="*/ 720 h 832"/>
                              <a:gd name="T76" fmla="+- 0 1685 1247"/>
                              <a:gd name="T77" fmla="*/ T76 w 1512"/>
                              <a:gd name="T78" fmla="+- 0 703 89"/>
                              <a:gd name="T79" fmla="*/ 703 h 832"/>
                              <a:gd name="T80" fmla="+- 0 1574 1247"/>
                              <a:gd name="T81" fmla="*/ T80 w 1512"/>
                              <a:gd name="T82" fmla="+- 0 748 89"/>
                              <a:gd name="T83" fmla="*/ 748 h 832"/>
                              <a:gd name="T84" fmla="+- 0 1646 1247"/>
                              <a:gd name="T85" fmla="*/ T84 w 1512"/>
                              <a:gd name="T86" fmla="+- 0 871 89"/>
                              <a:gd name="T87" fmla="*/ 871 h 832"/>
                              <a:gd name="T88" fmla="+- 0 1839 1247"/>
                              <a:gd name="T89" fmla="*/ T88 w 1512"/>
                              <a:gd name="T90" fmla="+- 0 637 89"/>
                              <a:gd name="T91" fmla="*/ 637 h 832"/>
                              <a:gd name="T92" fmla="+- 0 1768 1247"/>
                              <a:gd name="T93" fmla="*/ T92 w 1512"/>
                              <a:gd name="T94" fmla="+- 0 638 89"/>
                              <a:gd name="T95" fmla="*/ 638 h 832"/>
                              <a:gd name="T96" fmla="+- 0 1776 1247"/>
                              <a:gd name="T97" fmla="*/ T96 w 1512"/>
                              <a:gd name="T98" fmla="+- 0 676 89"/>
                              <a:gd name="T99" fmla="*/ 676 h 832"/>
                              <a:gd name="T100" fmla="+- 0 1808 1247"/>
                              <a:gd name="T101" fmla="*/ T100 w 1512"/>
                              <a:gd name="T102" fmla="+- 0 676 89"/>
                              <a:gd name="T103" fmla="*/ 676 h 832"/>
                              <a:gd name="T104" fmla="+- 0 1846 1247"/>
                              <a:gd name="T105" fmla="*/ T104 w 1512"/>
                              <a:gd name="T106" fmla="+- 0 696 89"/>
                              <a:gd name="T107" fmla="*/ 696 h 832"/>
                              <a:gd name="T108" fmla="+- 0 1799 1247"/>
                              <a:gd name="T109" fmla="*/ T108 w 1512"/>
                              <a:gd name="T110" fmla="+- 0 706 89"/>
                              <a:gd name="T111" fmla="*/ 706 h 832"/>
                              <a:gd name="T112" fmla="+- 0 1751 1247"/>
                              <a:gd name="T113" fmla="*/ T112 w 1512"/>
                              <a:gd name="T114" fmla="+- 0 869 89"/>
                              <a:gd name="T115" fmla="*/ 869 h 832"/>
                              <a:gd name="T116" fmla="+- 0 1820 1247"/>
                              <a:gd name="T117" fmla="*/ T116 w 1512"/>
                              <a:gd name="T118" fmla="+- 0 731 89"/>
                              <a:gd name="T119" fmla="*/ 731 h 832"/>
                              <a:gd name="T120" fmla="+- 0 1897 1247"/>
                              <a:gd name="T121" fmla="*/ T120 w 1512"/>
                              <a:gd name="T122" fmla="+- 0 702 89"/>
                              <a:gd name="T123" fmla="*/ 702 h 832"/>
                              <a:gd name="T124" fmla="+- 0 1897 1247"/>
                              <a:gd name="T125" fmla="*/ T124 w 1512"/>
                              <a:gd name="T126" fmla="+- 0 702 89"/>
                              <a:gd name="T127" fmla="*/ 702 h 832"/>
                              <a:gd name="T128" fmla="+- 0 1897 1247"/>
                              <a:gd name="T129" fmla="*/ T128 w 1512"/>
                              <a:gd name="T130" fmla="+- 0 678 89"/>
                              <a:gd name="T131" fmla="*/ 678 h 832"/>
                              <a:gd name="T132" fmla="+- 0 1963 1247"/>
                              <a:gd name="T133" fmla="*/ T132 w 1512"/>
                              <a:gd name="T134" fmla="+- 0 658 89"/>
                              <a:gd name="T135" fmla="*/ 658 h 832"/>
                              <a:gd name="T136" fmla="+- 0 1920 1247"/>
                              <a:gd name="T137" fmla="*/ T136 w 1512"/>
                              <a:gd name="T138" fmla="+- 0 723 89"/>
                              <a:gd name="T139" fmla="*/ 723 h 832"/>
                              <a:gd name="T140" fmla="+- 0 1962 1247"/>
                              <a:gd name="T141" fmla="*/ T140 w 1512"/>
                              <a:gd name="T142" fmla="+- 0 866 89"/>
                              <a:gd name="T143" fmla="*/ 866 h 832"/>
                              <a:gd name="T144" fmla="+- 0 1981 1247"/>
                              <a:gd name="T145" fmla="*/ T144 w 1512"/>
                              <a:gd name="T146" fmla="+- 0 842 89"/>
                              <a:gd name="T147" fmla="*/ 842 h 832"/>
                              <a:gd name="T148" fmla="+- 0 2172 1247"/>
                              <a:gd name="T149" fmla="*/ T148 w 1512"/>
                              <a:gd name="T150" fmla="+- 0 760 89"/>
                              <a:gd name="T151" fmla="*/ 760 h 832"/>
                              <a:gd name="T152" fmla="+- 0 2135 1247"/>
                              <a:gd name="T153" fmla="*/ T152 w 1512"/>
                              <a:gd name="T154" fmla="+- 0 755 89"/>
                              <a:gd name="T155" fmla="*/ 755 h 832"/>
                              <a:gd name="T156" fmla="+- 0 2075 1247"/>
                              <a:gd name="T157" fmla="*/ T156 w 1512"/>
                              <a:gd name="T158" fmla="+- 0 731 89"/>
                              <a:gd name="T159" fmla="*/ 731 h 832"/>
                              <a:gd name="T160" fmla="+- 0 2134 1247"/>
                              <a:gd name="T161" fmla="*/ T160 w 1512"/>
                              <a:gd name="T162" fmla="+- 0 743 89"/>
                              <a:gd name="T163" fmla="*/ 743 h 832"/>
                              <a:gd name="T164" fmla="+- 0 2066 1247"/>
                              <a:gd name="T165" fmla="*/ T164 w 1512"/>
                              <a:gd name="T166" fmla="+- 0 701 89"/>
                              <a:gd name="T167" fmla="*/ 701 h 832"/>
                              <a:gd name="T168" fmla="+- 0 2043 1247"/>
                              <a:gd name="T169" fmla="*/ T168 w 1512"/>
                              <a:gd name="T170" fmla="+- 0 845 89"/>
                              <a:gd name="T171" fmla="*/ 845 h 832"/>
                              <a:gd name="T172" fmla="+- 0 2160 1247"/>
                              <a:gd name="T173" fmla="*/ T172 w 1512"/>
                              <a:gd name="T174" fmla="+- 0 861 89"/>
                              <a:gd name="T175" fmla="*/ 861 h 832"/>
                              <a:gd name="T176" fmla="+- 0 2075 1247"/>
                              <a:gd name="T177" fmla="*/ T176 w 1512"/>
                              <a:gd name="T178" fmla="+- 0 831 89"/>
                              <a:gd name="T179" fmla="*/ 831 h 832"/>
                              <a:gd name="T180" fmla="+- 0 2172 1247"/>
                              <a:gd name="T181" fmla="*/ T180 w 1512"/>
                              <a:gd name="T182" fmla="+- 0 768 89"/>
                              <a:gd name="T183" fmla="*/ 768 h 832"/>
                              <a:gd name="T184" fmla="+- 0 2200 1247"/>
                              <a:gd name="T185" fmla="*/ T184 w 1512"/>
                              <a:gd name="T186" fmla="+- 0 869 89"/>
                              <a:gd name="T187" fmla="*/ 869 h 832"/>
                              <a:gd name="T188" fmla="+- 0 2636 1247"/>
                              <a:gd name="T189" fmla="*/ T188 w 1512"/>
                              <a:gd name="T190" fmla="+- 0 89 89"/>
                              <a:gd name="T191" fmla="*/ 89 h 832"/>
                              <a:gd name="T192" fmla="+- 0 2573 1247"/>
                              <a:gd name="T193" fmla="*/ T192 w 1512"/>
                              <a:gd name="T194" fmla="+- 0 168 89"/>
                              <a:gd name="T195" fmla="*/ 168 h 832"/>
                              <a:gd name="T196" fmla="+- 0 2683 1247"/>
                              <a:gd name="T197" fmla="*/ T196 w 1512"/>
                              <a:gd name="T198" fmla="+- 0 96 89"/>
                              <a:gd name="T199" fmla="*/ 96 h 832"/>
                              <a:gd name="T200" fmla="+- 0 2735 1247"/>
                              <a:gd name="T201" fmla="*/ T200 w 1512"/>
                              <a:gd name="T202" fmla="+- 0 472 89"/>
                              <a:gd name="T203" fmla="*/ 472 h 832"/>
                              <a:gd name="T204" fmla="+- 0 2631 1247"/>
                              <a:gd name="T205" fmla="*/ T204 w 1512"/>
                              <a:gd name="T206" fmla="+- 0 188 89"/>
                              <a:gd name="T207" fmla="*/ 188 h 832"/>
                              <a:gd name="T208" fmla="+- 0 2631 1247"/>
                              <a:gd name="T209" fmla="*/ T208 w 1512"/>
                              <a:gd name="T210" fmla="+- 0 407 89"/>
                              <a:gd name="T211" fmla="*/ 407 h 832"/>
                              <a:gd name="T212" fmla="+- 0 2433 1247"/>
                              <a:gd name="T213" fmla="*/ T212 w 1512"/>
                              <a:gd name="T214" fmla="+- 0 551 89"/>
                              <a:gd name="T215" fmla="*/ 551 h 832"/>
                              <a:gd name="T216" fmla="+- 0 2519 1247"/>
                              <a:gd name="T217" fmla="*/ T216 w 1512"/>
                              <a:gd name="T218" fmla="+- 0 565 89"/>
                              <a:gd name="T219" fmla="*/ 565 h 832"/>
                              <a:gd name="T220" fmla="+- 0 2671 1247"/>
                              <a:gd name="T221" fmla="*/ T220 w 1512"/>
                              <a:gd name="T222" fmla="+- 0 565 89"/>
                              <a:gd name="T223" fmla="*/ 565 h 8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12" h="832">
                                <a:moveTo>
                                  <a:pt x="131" y="731"/>
                                </a:moveTo>
                                <a:lnTo>
                                  <a:pt x="117" y="698"/>
                                </a:lnTo>
                                <a:lnTo>
                                  <a:pt x="86" y="680"/>
                                </a:lnTo>
                                <a:lnTo>
                                  <a:pt x="55" y="667"/>
                                </a:lnTo>
                                <a:lnTo>
                                  <a:pt x="41" y="649"/>
                                </a:lnTo>
                                <a:lnTo>
                                  <a:pt x="41" y="640"/>
                                </a:lnTo>
                                <a:lnTo>
                                  <a:pt x="50" y="633"/>
                                </a:lnTo>
                                <a:lnTo>
                                  <a:pt x="122" y="633"/>
                                </a:lnTo>
                                <a:lnTo>
                                  <a:pt x="122" y="623"/>
                                </a:lnTo>
                                <a:lnTo>
                                  <a:pt x="118" y="613"/>
                                </a:lnTo>
                                <a:lnTo>
                                  <a:pt x="106" y="608"/>
                                </a:lnTo>
                                <a:lnTo>
                                  <a:pt x="89" y="606"/>
                                </a:lnTo>
                                <a:lnTo>
                                  <a:pt x="66" y="605"/>
                                </a:lnTo>
                                <a:lnTo>
                                  <a:pt x="39" y="608"/>
                                </a:lnTo>
                                <a:lnTo>
                                  <a:pt x="19" y="618"/>
                                </a:lnTo>
                                <a:lnTo>
                                  <a:pt x="6" y="632"/>
                                </a:lnTo>
                                <a:lnTo>
                                  <a:pt x="2" y="652"/>
                                </a:lnTo>
                                <a:lnTo>
                                  <a:pt x="16" y="685"/>
                                </a:lnTo>
                                <a:lnTo>
                                  <a:pt x="47" y="704"/>
                                </a:lnTo>
                                <a:lnTo>
                                  <a:pt x="78" y="717"/>
                                </a:lnTo>
                                <a:lnTo>
                                  <a:pt x="93" y="734"/>
                                </a:lnTo>
                                <a:lnTo>
                                  <a:pt x="93" y="748"/>
                                </a:lnTo>
                                <a:lnTo>
                                  <a:pt x="84" y="754"/>
                                </a:lnTo>
                                <a:lnTo>
                                  <a:pt x="0" y="754"/>
                                </a:lnTo>
                                <a:lnTo>
                                  <a:pt x="0" y="766"/>
                                </a:lnTo>
                                <a:lnTo>
                                  <a:pt x="5" y="775"/>
                                </a:lnTo>
                                <a:lnTo>
                                  <a:pt x="18" y="780"/>
                                </a:lnTo>
                                <a:lnTo>
                                  <a:pt x="37" y="781"/>
                                </a:lnTo>
                                <a:lnTo>
                                  <a:pt x="60" y="782"/>
                                </a:lnTo>
                                <a:lnTo>
                                  <a:pt x="93" y="778"/>
                                </a:lnTo>
                                <a:lnTo>
                                  <a:pt x="115" y="767"/>
                                </a:lnTo>
                                <a:lnTo>
                                  <a:pt x="127" y="751"/>
                                </a:lnTo>
                                <a:lnTo>
                                  <a:pt x="131" y="731"/>
                                </a:lnTo>
                                <a:close/>
                                <a:moveTo>
                                  <a:pt x="302" y="693"/>
                                </a:moveTo>
                                <a:lnTo>
                                  <a:pt x="298" y="657"/>
                                </a:lnTo>
                                <a:lnTo>
                                  <a:pt x="289" y="634"/>
                                </a:lnTo>
                                <a:lnTo>
                                  <a:pt x="287" y="629"/>
                                </a:lnTo>
                                <a:lnTo>
                                  <a:pt x="285" y="627"/>
                                </a:lnTo>
                                <a:lnTo>
                                  <a:pt x="267" y="611"/>
                                </a:lnTo>
                                <a:lnTo>
                                  <a:pt x="264" y="611"/>
                                </a:lnTo>
                                <a:lnTo>
                                  <a:pt x="264" y="693"/>
                                </a:lnTo>
                                <a:lnTo>
                                  <a:pt x="262" y="719"/>
                                </a:lnTo>
                                <a:lnTo>
                                  <a:pt x="256" y="738"/>
                                </a:lnTo>
                                <a:lnTo>
                                  <a:pt x="244" y="749"/>
                                </a:lnTo>
                                <a:lnTo>
                                  <a:pt x="226" y="753"/>
                                </a:lnTo>
                                <a:lnTo>
                                  <a:pt x="212" y="753"/>
                                </a:lnTo>
                                <a:lnTo>
                                  <a:pt x="201" y="747"/>
                                </a:lnTo>
                                <a:lnTo>
                                  <a:pt x="192" y="740"/>
                                </a:lnTo>
                                <a:lnTo>
                                  <a:pt x="192" y="647"/>
                                </a:lnTo>
                                <a:lnTo>
                                  <a:pt x="201" y="640"/>
                                </a:lnTo>
                                <a:lnTo>
                                  <a:pt x="212" y="634"/>
                                </a:lnTo>
                                <a:lnTo>
                                  <a:pt x="226" y="634"/>
                                </a:lnTo>
                                <a:lnTo>
                                  <a:pt x="244" y="638"/>
                                </a:lnTo>
                                <a:lnTo>
                                  <a:pt x="256" y="649"/>
                                </a:lnTo>
                                <a:lnTo>
                                  <a:pt x="262" y="668"/>
                                </a:lnTo>
                                <a:lnTo>
                                  <a:pt x="264" y="693"/>
                                </a:lnTo>
                                <a:lnTo>
                                  <a:pt x="264" y="611"/>
                                </a:lnTo>
                                <a:lnTo>
                                  <a:pt x="239" y="605"/>
                                </a:lnTo>
                                <a:lnTo>
                                  <a:pt x="224" y="607"/>
                                </a:lnTo>
                                <a:lnTo>
                                  <a:pt x="211" y="612"/>
                                </a:lnTo>
                                <a:lnTo>
                                  <a:pt x="201" y="619"/>
                                </a:lnTo>
                                <a:lnTo>
                                  <a:pt x="192" y="627"/>
                                </a:lnTo>
                                <a:lnTo>
                                  <a:pt x="192" y="614"/>
                                </a:lnTo>
                                <a:lnTo>
                                  <a:pt x="187" y="607"/>
                                </a:lnTo>
                                <a:lnTo>
                                  <a:pt x="155" y="607"/>
                                </a:lnTo>
                                <a:lnTo>
                                  <a:pt x="155" y="832"/>
                                </a:lnTo>
                                <a:lnTo>
                                  <a:pt x="192" y="832"/>
                                </a:lnTo>
                                <a:lnTo>
                                  <a:pt x="192" y="760"/>
                                </a:lnTo>
                                <a:lnTo>
                                  <a:pt x="201" y="768"/>
                                </a:lnTo>
                                <a:lnTo>
                                  <a:pt x="211" y="775"/>
                                </a:lnTo>
                                <a:lnTo>
                                  <a:pt x="224" y="780"/>
                                </a:lnTo>
                                <a:lnTo>
                                  <a:pt x="239" y="782"/>
                                </a:lnTo>
                                <a:lnTo>
                                  <a:pt x="267" y="776"/>
                                </a:lnTo>
                                <a:lnTo>
                                  <a:pt x="284" y="760"/>
                                </a:lnTo>
                                <a:lnTo>
                                  <a:pt x="287" y="758"/>
                                </a:lnTo>
                                <a:lnTo>
                                  <a:pt x="289" y="753"/>
                                </a:lnTo>
                                <a:lnTo>
                                  <a:pt x="298" y="730"/>
                                </a:lnTo>
                                <a:lnTo>
                                  <a:pt x="302" y="693"/>
                                </a:lnTo>
                                <a:close/>
                                <a:moveTo>
                                  <a:pt x="475" y="693"/>
                                </a:moveTo>
                                <a:lnTo>
                                  <a:pt x="472" y="659"/>
                                </a:lnTo>
                                <a:lnTo>
                                  <a:pt x="459" y="631"/>
                                </a:lnTo>
                                <a:lnTo>
                                  <a:pt x="438" y="614"/>
                                </a:lnTo>
                                <a:lnTo>
                                  <a:pt x="438" y="693"/>
                                </a:lnTo>
                                <a:lnTo>
                                  <a:pt x="436" y="720"/>
                                </a:lnTo>
                                <a:lnTo>
                                  <a:pt x="430" y="740"/>
                                </a:lnTo>
                                <a:lnTo>
                                  <a:pt x="418" y="752"/>
                                </a:lnTo>
                                <a:lnTo>
                                  <a:pt x="399" y="756"/>
                                </a:lnTo>
                                <a:lnTo>
                                  <a:pt x="381" y="752"/>
                                </a:lnTo>
                                <a:lnTo>
                                  <a:pt x="369" y="740"/>
                                </a:lnTo>
                                <a:lnTo>
                                  <a:pt x="363" y="720"/>
                                </a:lnTo>
                                <a:lnTo>
                                  <a:pt x="361" y="693"/>
                                </a:lnTo>
                                <a:lnTo>
                                  <a:pt x="363" y="667"/>
                                </a:lnTo>
                                <a:lnTo>
                                  <a:pt x="369" y="647"/>
                                </a:lnTo>
                                <a:lnTo>
                                  <a:pt x="381" y="635"/>
                                </a:lnTo>
                                <a:lnTo>
                                  <a:pt x="399" y="631"/>
                                </a:lnTo>
                                <a:lnTo>
                                  <a:pt x="418" y="635"/>
                                </a:lnTo>
                                <a:lnTo>
                                  <a:pt x="430" y="647"/>
                                </a:lnTo>
                                <a:lnTo>
                                  <a:pt x="436" y="667"/>
                                </a:lnTo>
                                <a:lnTo>
                                  <a:pt x="438" y="693"/>
                                </a:lnTo>
                                <a:lnTo>
                                  <a:pt x="438" y="614"/>
                                </a:lnTo>
                                <a:lnTo>
                                  <a:pt x="436" y="612"/>
                                </a:lnTo>
                                <a:lnTo>
                                  <a:pt x="399" y="605"/>
                                </a:lnTo>
                                <a:lnTo>
                                  <a:pt x="363" y="612"/>
                                </a:lnTo>
                                <a:lnTo>
                                  <a:pt x="339" y="631"/>
                                </a:lnTo>
                                <a:lnTo>
                                  <a:pt x="327" y="659"/>
                                </a:lnTo>
                                <a:lnTo>
                                  <a:pt x="323" y="693"/>
                                </a:lnTo>
                                <a:lnTo>
                                  <a:pt x="327" y="728"/>
                                </a:lnTo>
                                <a:lnTo>
                                  <a:pt x="339" y="756"/>
                                </a:lnTo>
                                <a:lnTo>
                                  <a:pt x="363" y="775"/>
                                </a:lnTo>
                                <a:lnTo>
                                  <a:pt x="399" y="782"/>
                                </a:lnTo>
                                <a:lnTo>
                                  <a:pt x="436" y="775"/>
                                </a:lnTo>
                                <a:lnTo>
                                  <a:pt x="459" y="756"/>
                                </a:lnTo>
                                <a:lnTo>
                                  <a:pt x="472" y="728"/>
                                </a:lnTo>
                                <a:lnTo>
                                  <a:pt x="475" y="693"/>
                                </a:lnTo>
                                <a:close/>
                                <a:moveTo>
                                  <a:pt x="592" y="548"/>
                                </a:moveTo>
                                <a:lnTo>
                                  <a:pt x="571" y="548"/>
                                </a:lnTo>
                                <a:lnTo>
                                  <a:pt x="569" y="549"/>
                                </a:lnTo>
                                <a:lnTo>
                                  <a:pt x="564" y="553"/>
                                </a:lnTo>
                                <a:lnTo>
                                  <a:pt x="545" y="570"/>
                                </a:lnTo>
                                <a:lnTo>
                                  <a:pt x="521" y="549"/>
                                </a:lnTo>
                                <a:lnTo>
                                  <a:pt x="519" y="548"/>
                                </a:lnTo>
                                <a:lnTo>
                                  <a:pt x="498" y="548"/>
                                </a:lnTo>
                                <a:lnTo>
                                  <a:pt x="498" y="552"/>
                                </a:lnTo>
                                <a:lnTo>
                                  <a:pt x="500" y="553"/>
                                </a:lnTo>
                                <a:lnTo>
                                  <a:pt x="529" y="587"/>
                                </a:lnTo>
                                <a:lnTo>
                                  <a:pt x="533" y="592"/>
                                </a:lnTo>
                                <a:lnTo>
                                  <a:pt x="536" y="593"/>
                                </a:lnTo>
                                <a:lnTo>
                                  <a:pt x="554" y="593"/>
                                </a:lnTo>
                                <a:lnTo>
                                  <a:pt x="557" y="592"/>
                                </a:lnTo>
                                <a:lnTo>
                                  <a:pt x="561" y="587"/>
                                </a:lnTo>
                                <a:lnTo>
                                  <a:pt x="576" y="570"/>
                                </a:lnTo>
                                <a:lnTo>
                                  <a:pt x="590" y="553"/>
                                </a:lnTo>
                                <a:lnTo>
                                  <a:pt x="592" y="552"/>
                                </a:lnTo>
                                <a:lnTo>
                                  <a:pt x="592" y="548"/>
                                </a:lnTo>
                                <a:close/>
                                <a:moveTo>
                                  <a:pt x="599" y="607"/>
                                </a:moveTo>
                                <a:lnTo>
                                  <a:pt x="593" y="605"/>
                                </a:lnTo>
                                <a:lnTo>
                                  <a:pt x="587" y="605"/>
                                </a:lnTo>
                                <a:lnTo>
                                  <a:pt x="576" y="606"/>
                                </a:lnTo>
                                <a:lnTo>
                                  <a:pt x="564" y="610"/>
                                </a:lnTo>
                                <a:lnTo>
                                  <a:pt x="552" y="617"/>
                                </a:lnTo>
                                <a:lnTo>
                                  <a:pt x="541" y="629"/>
                                </a:lnTo>
                                <a:lnTo>
                                  <a:pt x="540" y="616"/>
                                </a:lnTo>
                                <a:lnTo>
                                  <a:pt x="535" y="607"/>
                                </a:lnTo>
                                <a:lnTo>
                                  <a:pt x="504" y="607"/>
                                </a:lnTo>
                                <a:lnTo>
                                  <a:pt x="504" y="780"/>
                                </a:lnTo>
                                <a:lnTo>
                                  <a:pt x="541" y="780"/>
                                </a:lnTo>
                                <a:lnTo>
                                  <a:pt x="541" y="654"/>
                                </a:lnTo>
                                <a:lnTo>
                                  <a:pt x="549" y="649"/>
                                </a:lnTo>
                                <a:lnTo>
                                  <a:pt x="559" y="645"/>
                                </a:lnTo>
                                <a:lnTo>
                                  <a:pt x="573" y="642"/>
                                </a:lnTo>
                                <a:lnTo>
                                  <a:pt x="590" y="641"/>
                                </a:lnTo>
                                <a:lnTo>
                                  <a:pt x="599" y="641"/>
                                </a:lnTo>
                                <a:lnTo>
                                  <a:pt x="599" y="629"/>
                                </a:lnTo>
                                <a:lnTo>
                                  <a:pt x="599" y="607"/>
                                </a:lnTo>
                                <a:close/>
                                <a:moveTo>
                                  <a:pt x="650" y="613"/>
                                </a:moveTo>
                                <a:lnTo>
                                  <a:pt x="646" y="607"/>
                                </a:lnTo>
                                <a:lnTo>
                                  <a:pt x="614" y="607"/>
                                </a:lnTo>
                                <a:lnTo>
                                  <a:pt x="614" y="780"/>
                                </a:lnTo>
                                <a:lnTo>
                                  <a:pt x="650" y="780"/>
                                </a:lnTo>
                                <a:lnTo>
                                  <a:pt x="650" y="613"/>
                                </a:lnTo>
                                <a:close/>
                                <a:moveTo>
                                  <a:pt x="650" y="552"/>
                                </a:moveTo>
                                <a:lnTo>
                                  <a:pt x="618" y="552"/>
                                </a:lnTo>
                                <a:lnTo>
                                  <a:pt x="614" y="558"/>
                                </a:lnTo>
                                <a:lnTo>
                                  <a:pt x="614" y="589"/>
                                </a:lnTo>
                                <a:lnTo>
                                  <a:pt x="650" y="589"/>
                                </a:lnTo>
                                <a:lnTo>
                                  <a:pt x="650" y="552"/>
                                </a:lnTo>
                                <a:close/>
                                <a:moveTo>
                                  <a:pt x="771" y="607"/>
                                </a:moveTo>
                                <a:lnTo>
                                  <a:pt x="732" y="607"/>
                                </a:lnTo>
                                <a:lnTo>
                                  <a:pt x="732" y="569"/>
                                </a:lnTo>
                                <a:lnTo>
                                  <a:pt x="716" y="569"/>
                                </a:lnTo>
                                <a:lnTo>
                                  <a:pt x="713" y="572"/>
                                </a:lnTo>
                                <a:lnTo>
                                  <a:pt x="709" y="579"/>
                                </a:lnTo>
                                <a:lnTo>
                                  <a:pt x="696" y="607"/>
                                </a:lnTo>
                                <a:lnTo>
                                  <a:pt x="673" y="614"/>
                                </a:lnTo>
                                <a:lnTo>
                                  <a:pt x="673" y="634"/>
                                </a:lnTo>
                                <a:lnTo>
                                  <a:pt x="696" y="634"/>
                                </a:lnTo>
                                <a:lnTo>
                                  <a:pt x="696" y="735"/>
                                </a:lnTo>
                                <a:lnTo>
                                  <a:pt x="697" y="753"/>
                                </a:lnTo>
                                <a:lnTo>
                                  <a:pt x="702" y="767"/>
                                </a:lnTo>
                                <a:lnTo>
                                  <a:pt x="715" y="777"/>
                                </a:lnTo>
                                <a:lnTo>
                                  <a:pt x="739" y="781"/>
                                </a:lnTo>
                                <a:lnTo>
                                  <a:pt x="758" y="781"/>
                                </a:lnTo>
                                <a:lnTo>
                                  <a:pt x="771" y="777"/>
                                </a:lnTo>
                                <a:lnTo>
                                  <a:pt x="771" y="753"/>
                                </a:lnTo>
                                <a:lnTo>
                                  <a:pt x="734" y="753"/>
                                </a:lnTo>
                                <a:lnTo>
                                  <a:pt x="732" y="748"/>
                                </a:lnTo>
                                <a:lnTo>
                                  <a:pt x="732" y="634"/>
                                </a:lnTo>
                                <a:lnTo>
                                  <a:pt x="771" y="634"/>
                                </a:lnTo>
                                <a:lnTo>
                                  <a:pt x="771" y="607"/>
                                </a:lnTo>
                                <a:close/>
                                <a:moveTo>
                                  <a:pt x="925" y="671"/>
                                </a:moveTo>
                                <a:lnTo>
                                  <a:pt x="920" y="644"/>
                                </a:lnTo>
                                <a:lnTo>
                                  <a:pt x="912" y="631"/>
                                </a:lnTo>
                                <a:lnTo>
                                  <a:pt x="907" y="623"/>
                                </a:lnTo>
                                <a:lnTo>
                                  <a:pt x="888" y="612"/>
                                </a:lnTo>
                                <a:lnTo>
                                  <a:pt x="888" y="666"/>
                                </a:lnTo>
                                <a:lnTo>
                                  <a:pt x="888" y="676"/>
                                </a:lnTo>
                                <a:lnTo>
                                  <a:pt x="888" y="679"/>
                                </a:lnTo>
                                <a:lnTo>
                                  <a:pt x="817" y="679"/>
                                </a:lnTo>
                                <a:lnTo>
                                  <a:pt x="820" y="657"/>
                                </a:lnTo>
                                <a:lnTo>
                                  <a:pt x="828" y="642"/>
                                </a:lnTo>
                                <a:lnTo>
                                  <a:pt x="839" y="634"/>
                                </a:lnTo>
                                <a:lnTo>
                                  <a:pt x="855" y="631"/>
                                </a:lnTo>
                                <a:lnTo>
                                  <a:pt x="872" y="634"/>
                                </a:lnTo>
                                <a:lnTo>
                                  <a:pt x="882" y="643"/>
                                </a:lnTo>
                                <a:lnTo>
                                  <a:pt x="887" y="654"/>
                                </a:lnTo>
                                <a:lnTo>
                                  <a:pt x="888" y="666"/>
                                </a:lnTo>
                                <a:lnTo>
                                  <a:pt x="888" y="612"/>
                                </a:lnTo>
                                <a:lnTo>
                                  <a:pt x="885" y="610"/>
                                </a:lnTo>
                                <a:lnTo>
                                  <a:pt x="855" y="605"/>
                                </a:lnTo>
                                <a:lnTo>
                                  <a:pt x="819" y="612"/>
                                </a:lnTo>
                                <a:lnTo>
                                  <a:pt x="796" y="631"/>
                                </a:lnTo>
                                <a:lnTo>
                                  <a:pt x="783" y="659"/>
                                </a:lnTo>
                                <a:lnTo>
                                  <a:pt x="779" y="693"/>
                                </a:lnTo>
                                <a:lnTo>
                                  <a:pt x="783" y="728"/>
                                </a:lnTo>
                                <a:lnTo>
                                  <a:pt x="796" y="756"/>
                                </a:lnTo>
                                <a:lnTo>
                                  <a:pt x="819" y="775"/>
                                </a:lnTo>
                                <a:lnTo>
                                  <a:pt x="855" y="782"/>
                                </a:lnTo>
                                <a:lnTo>
                                  <a:pt x="883" y="781"/>
                                </a:lnTo>
                                <a:lnTo>
                                  <a:pt x="902" y="778"/>
                                </a:lnTo>
                                <a:lnTo>
                                  <a:pt x="913" y="772"/>
                                </a:lnTo>
                                <a:lnTo>
                                  <a:pt x="916" y="764"/>
                                </a:lnTo>
                                <a:lnTo>
                                  <a:pt x="916" y="754"/>
                                </a:lnTo>
                                <a:lnTo>
                                  <a:pt x="860" y="754"/>
                                </a:lnTo>
                                <a:lnTo>
                                  <a:pt x="841" y="751"/>
                                </a:lnTo>
                                <a:lnTo>
                                  <a:pt x="828" y="742"/>
                                </a:lnTo>
                                <a:lnTo>
                                  <a:pt x="820" y="727"/>
                                </a:lnTo>
                                <a:lnTo>
                                  <a:pt x="817" y="703"/>
                                </a:lnTo>
                                <a:lnTo>
                                  <a:pt x="923" y="703"/>
                                </a:lnTo>
                                <a:lnTo>
                                  <a:pt x="925" y="686"/>
                                </a:lnTo>
                                <a:lnTo>
                                  <a:pt x="925" y="679"/>
                                </a:lnTo>
                                <a:lnTo>
                                  <a:pt x="925" y="671"/>
                                </a:lnTo>
                                <a:close/>
                                <a:moveTo>
                                  <a:pt x="989" y="552"/>
                                </a:moveTo>
                                <a:lnTo>
                                  <a:pt x="957" y="552"/>
                                </a:lnTo>
                                <a:lnTo>
                                  <a:pt x="953" y="558"/>
                                </a:lnTo>
                                <a:lnTo>
                                  <a:pt x="953" y="780"/>
                                </a:lnTo>
                                <a:lnTo>
                                  <a:pt x="989" y="780"/>
                                </a:lnTo>
                                <a:lnTo>
                                  <a:pt x="989" y="552"/>
                                </a:lnTo>
                                <a:close/>
                                <a:moveTo>
                                  <a:pt x="1436" y="2"/>
                                </a:moveTo>
                                <a:lnTo>
                                  <a:pt x="1434" y="0"/>
                                </a:lnTo>
                                <a:lnTo>
                                  <a:pt x="1389" y="0"/>
                                </a:lnTo>
                                <a:lnTo>
                                  <a:pt x="1384" y="2"/>
                                </a:lnTo>
                                <a:lnTo>
                                  <a:pt x="1377" y="10"/>
                                </a:lnTo>
                                <a:lnTo>
                                  <a:pt x="1328" y="70"/>
                                </a:lnTo>
                                <a:lnTo>
                                  <a:pt x="1326" y="73"/>
                                </a:lnTo>
                                <a:lnTo>
                                  <a:pt x="1326" y="79"/>
                                </a:lnTo>
                                <a:lnTo>
                                  <a:pt x="1367" y="79"/>
                                </a:lnTo>
                                <a:lnTo>
                                  <a:pt x="1372" y="78"/>
                                </a:lnTo>
                                <a:lnTo>
                                  <a:pt x="1430" y="15"/>
                                </a:lnTo>
                                <a:lnTo>
                                  <a:pt x="1435" y="9"/>
                                </a:lnTo>
                                <a:lnTo>
                                  <a:pt x="1436" y="7"/>
                                </a:lnTo>
                                <a:lnTo>
                                  <a:pt x="1436" y="2"/>
                                </a:lnTo>
                                <a:close/>
                                <a:moveTo>
                                  <a:pt x="1512" y="473"/>
                                </a:moveTo>
                                <a:lnTo>
                                  <a:pt x="1511" y="467"/>
                                </a:lnTo>
                                <a:lnTo>
                                  <a:pt x="1510" y="462"/>
                                </a:lnTo>
                                <a:lnTo>
                                  <a:pt x="1488" y="383"/>
                                </a:lnTo>
                                <a:lnTo>
                                  <a:pt x="1470" y="318"/>
                                </a:lnTo>
                                <a:lnTo>
                                  <a:pt x="1434" y="187"/>
                                </a:lnTo>
                                <a:lnTo>
                                  <a:pt x="1410" y="100"/>
                                </a:lnTo>
                                <a:lnTo>
                                  <a:pt x="1403" y="99"/>
                                </a:lnTo>
                                <a:lnTo>
                                  <a:pt x="1384" y="99"/>
                                </a:lnTo>
                                <a:lnTo>
                                  <a:pt x="1384" y="318"/>
                                </a:lnTo>
                                <a:lnTo>
                                  <a:pt x="1310" y="318"/>
                                </a:lnTo>
                                <a:lnTo>
                                  <a:pt x="1346" y="187"/>
                                </a:lnTo>
                                <a:lnTo>
                                  <a:pt x="1349" y="187"/>
                                </a:lnTo>
                                <a:lnTo>
                                  <a:pt x="1384" y="318"/>
                                </a:lnTo>
                                <a:lnTo>
                                  <a:pt x="1384" y="99"/>
                                </a:lnTo>
                                <a:lnTo>
                                  <a:pt x="1293" y="99"/>
                                </a:lnTo>
                                <a:lnTo>
                                  <a:pt x="1286" y="100"/>
                                </a:lnTo>
                                <a:lnTo>
                                  <a:pt x="1283" y="113"/>
                                </a:lnTo>
                                <a:lnTo>
                                  <a:pt x="1186" y="462"/>
                                </a:lnTo>
                                <a:lnTo>
                                  <a:pt x="1185" y="468"/>
                                </a:lnTo>
                                <a:lnTo>
                                  <a:pt x="1184" y="473"/>
                                </a:lnTo>
                                <a:lnTo>
                                  <a:pt x="1184" y="476"/>
                                </a:lnTo>
                                <a:lnTo>
                                  <a:pt x="1267" y="476"/>
                                </a:lnTo>
                                <a:lnTo>
                                  <a:pt x="1272" y="476"/>
                                </a:lnTo>
                                <a:lnTo>
                                  <a:pt x="1275" y="463"/>
                                </a:lnTo>
                                <a:lnTo>
                                  <a:pt x="1296" y="383"/>
                                </a:lnTo>
                                <a:lnTo>
                                  <a:pt x="1399" y="383"/>
                                </a:lnTo>
                                <a:lnTo>
                                  <a:pt x="1420" y="463"/>
                                </a:lnTo>
                                <a:lnTo>
                                  <a:pt x="1424" y="476"/>
                                </a:lnTo>
                                <a:lnTo>
                                  <a:pt x="1429" y="476"/>
                                </a:lnTo>
                                <a:lnTo>
                                  <a:pt x="1512" y="476"/>
                                </a:lnTo>
                                <a:lnTo>
                                  <a:pt x="1512" y="473"/>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74" y="694"/>
                            <a:ext cx="311" cy="1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1" style="position:absolute;margin-left:54.85pt;margin-top:4.4pt;width:75.6pt;height:41.6pt;z-index:15730688;mso-position-horizontal-relative:page" coordsize="1512,832" coordorigin="1247,89" o:spid="_x0000_s1026" w14:anchorId="7830F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">
                <v:shape id="docshape2" style="position:absolute;left:1247;top:88;width:269;height:480;visibility:visible;mso-wrap-style:square;v-text-anchor:top" coordsize="269,480" o:spid="_x0000_s1027" fillcolor="#303030" stroked="f" path="m165,97l93,108,42,142,11,202,,288r11,86l42,434r51,34l165,479r49,-2l246,469r18,-13l269,436r,-31l165,405r-37,-5l104,381,92,345,88,288r4,-57l104,195r24,-19l165,171r104,l269,140r-5,-20l246,107,214,99,165,97xm123,l81,r,6l83,9r50,60l140,77r4,2l181,79r4,-2l192,69,222,33r-59,l126,2,123,xm244,l202,r-3,2l191,9,163,33r59,l242,9r2,-3l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">
                  <v:path arrowok="t" o:connecttype="custom" o:connectlocs="165,186;93,197;42,231;11,291;0,377;11,463;42,523;93,557;165,568;214,566;246,558;264,545;269,525;269,494;165,494;128,489;104,470;92,434;88,377;92,320;104,284;128,265;165,260;269,260;269,229;264,209;246,196;214,188;165,186;123,89;81,89;81,95;83,98;133,158;140,166;144,168;181,168;185,166;192,158;222,122;163,122;126,91;123,89;244,89;202,89;199,91;191,98;163,122;222,122;242,98;244,95;244,89" o:connectangles="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45;top:185;width:539;height:3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">
                  <v:imagedata o:title="" r:id="rId10"/>
                </v:shape>
                <v:shape id="docshape4" style="position:absolute;left:2123;top:188;width:305;height:37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">
                  <v:imagedata o:title="" r:id="rId11"/>
                </v:shape>
                <v:shape id="docshape5" style="position:absolute;left:1247;top:88;width:1512;height:832;visibility:visible;mso-wrap-style:square;v-text-anchor:top" coordsize="1512,832" o:spid="_x0000_s1030" fillcolor="#303030" stroked="f" path="m131,731l117,698,86,680,55,667,41,649r,-9l50,633r72,l122,623r-4,-10l106,608,89,606,66,605r-27,3l19,618,6,632,2,652r14,33l47,704r31,13l93,734r,14l84,754,,754r,12l5,775r13,5l37,781r23,1l93,778r22,-11l127,751r4,-20xm302,693r-4,-36l289,634r-2,-5l285,627,267,611r-3,l264,693r-2,26l256,738r-12,11l226,753r-14,l201,747r-9,-7l192,647r9,-7l212,634r14,l244,638r12,11l262,668r2,25l264,611r-25,-6l224,607r-13,5l201,619r-9,8l192,614r-5,-7l155,607r,225l192,832r,-72l201,768r10,7l224,780r15,2l267,776r17,-16l287,758r2,-5l298,730r4,-37xm475,693r-3,-34l459,631,438,614r,79l436,720r-6,20l418,752r-19,4l381,752,369,740r-6,-20l361,693r2,-26l369,647r12,-12l399,631r19,4l430,647r6,20l438,693r,-79l436,612r-37,-7l363,612r-24,19l327,659r-4,34l327,728r12,28l363,775r36,7l436,775r23,-19l472,728r3,-35xm592,548r-21,l569,549r-5,4l545,570,521,549r-2,-1l498,548r,4l500,553r29,34l533,592r3,1l554,593r3,-1l561,587r15,-17l590,553r2,-1l592,548xm599,607r-6,-2l587,605r-11,1l564,610r-12,7l541,629r-1,-13l535,607r-31,l504,780r37,l541,654r8,-5l559,645r14,-3l590,641r9,l599,629r,-22xm650,613r-4,-6l614,607r,173l650,780r,-167xm650,552r-32,l614,558r,31l650,589r,-37xm771,607r-39,l732,569r-16,l713,572r-4,7l696,607r-23,7l673,634r23,l696,735r1,18l702,767r13,10l739,781r19,l771,777r,-24l734,753r-2,-5l732,634r39,l771,607xm925,671r-5,-27l912,631r-5,-8l888,612r,54l888,676r,3l817,679r3,-22l828,642r11,-8l855,631r17,3l882,643r5,11l888,666r,-54l885,610r-30,-5l819,612r-23,19l783,659r-4,34l783,728r13,28l819,775r36,7l883,781r19,-3l913,772r3,-8l916,754r-56,l841,751r-13,-9l820,727r-3,-24l923,703r2,-17l925,679r,-8xm989,552r-32,l953,558r,222l989,780r,-228xm1436,2l1434,r-45,l1384,2r-7,8l1328,70r-2,3l1326,79r41,l1372,78r58,-63l1435,9r1,-2l1436,2xm1512,473r-1,-6l1510,462r-22,-79l1470,318,1434,187r-24,-87l1403,99r-19,l1384,318r-74,l1346,187r3,l1384,318r,-219l1293,99r-7,1l1283,113r-97,349l1185,468r-1,5l1184,476r83,l1272,476r3,-13l1296,383r103,l1420,463r4,13l1429,476r83,l1512,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">
                  <v:path arrowok="t" o:connecttype="custom" o:connectlocs="41,738;118,702;19,707;78,806;0,855;93,867;298,746;264,700;226,842;201,729;262,757;211,701;155,696;211,864;287,847;472,748;430,829;363,809;399,720;438,703;327,748;399,871;592,637;521,638;529,676;561,676;599,696;552,706;504,869;573,731;650,702;650,702;650,678;716,658;673,723;715,866;734,842;925,760;888,755;828,731;887,743;819,701;796,845;913,861;828,831;925,768;953,869;1389,89;1326,168;1436,96;1488,472;1384,188;1384,407;1186,551;1272,565;1424,565" o:connectangles="0,0,0,0,0,0,0,0,0,0,0,0,0,0,0,0,0,0,0,0,0,0,0,0,0,0,0,0,0,0,0,0,0,0,0,0,0,0,0,0,0,0,0,0,0,0,0,0,0,0,0,0,0,0,0,0"/>
                </v:shape>
                <v:shape id="docshape6" style="position:absolute;left:2274;top:694;width:311;height:17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">
                  <v:imagedata o:title="" r:id="rId12"/>
                </v:shape>
                <w10:wrap anchorx="page"/>
              </v:group>
            </w:pict>
          </mc:Fallback>
        </mc:AlternateContent>
      </w:r>
      <w:r>
        <w:rPr>
          <w:noProof/>
        </w:rPr>
        <mc:AlternateContent>
          <mc:Choice Requires="wpg">
            <w:drawing>
              <wp:anchor distT="0" distB="0" distL="114300" distR="114300" simplePos="0" relativeHeight="15731200" behindDoc="0" locked="0" layoutInCell="1" allowOverlap="1" wp14:anchorId="1A912DA9" wp14:editId="478F0C07">
                <wp:simplePos x="0" y="0"/>
                <wp:positionH relativeFrom="page">
                  <wp:posOffset>1726565</wp:posOffset>
                </wp:positionH>
                <wp:positionV relativeFrom="paragraph">
                  <wp:posOffset>-3175</wp:posOffset>
                </wp:positionV>
                <wp:extent cx="279400" cy="361950"/>
                <wp:effectExtent l="0" t="0" r="0" b="0"/>
                <wp:wrapNone/>
                <wp:docPr id="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361950"/>
                          <a:chOff x="2869" y="-4"/>
                          <a:chExt cx="440" cy="570"/>
                        </a:xfrm>
                      </wpg:grpSpPr>
                      <wps:wsp>
                        <wps:cNvPr id="2" name="docshape8"/>
                        <wps:cNvSpPr>
                          <a:spLocks/>
                        </wps:cNvSpPr>
                        <wps:spPr bwMode="auto">
                          <a:xfrm>
                            <a:off x="2868" y="186"/>
                            <a:ext cx="440" cy="379"/>
                          </a:xfrm>
                          <a:custGeom>
                            <a:avLst/>
                            <a:gdLst>
                              <a:gd name="T0" fmla="+- 0 3230 2869"/>
                              <a:gd name="T1" fmla="*/ T0 w 440"/>
                              <a:gd name="T2" fmla="+- 0 187 187"/>
                              <a:gd name="T3" fmla="*/ 187 h 379"/>
                              <a:gd name="T4" fmla="+- 0 3160 2869"/>
                              <a:gd name="T5" fmla="*/ T4 w 440"/>
                              <a:gd name="T6" fmla="+- 0 188 187"/>
                              <a:gd name="T7" fmla="*/ 188 h 379"/>
                              <a:gd name="T8" fmla="+- 0 3089 2869"/>
                              <a:gd name="T9" fmla="*/ T8 w 440"/>
                              <a:gd name="T10" fmla="+- 0 188 187"/>
                              <a:gd name="T11" fmla="*/ 188 h 379"/>
                              <a:gd name="T12" fmla="+- 0 3018 2869"/>
                              <a:gd name="T13" fmla="*/ T12 w 440"/>
                              <a:gd name="T14" fmla="+- 0 188 187"/>
                              <a:gd name="T15" fmla="*/ 188 h 379"/>
                              <a:gd name="T16" fmla="+- 0 2947 2869"/>
                              <a:gd name="T17" fmla="*/ T16 w 440"/>
                              <a:gd name="T18" fmla="+- 0 187 187"/>
                              <a:gd name="T19" fmla="*/ 187 h 379"/>
                              <a:gd name="T20" fmla="+- 0 2913 2869"/>
                              <a:gd name="T21" fmla="*/ T20 w 440"/>
                              <a:gd name="T22" fmla="+- 0 193 187"/>
                              <a:gd name="T23" fmla="*/ 193 h 379"/>
                              <a:gd name="T24" fmla="+- 0 2888 2869"/>
                              <a:gd name="T25" fmla="*/ T24 w 440"/>
                              <a:gd name="T26" fmla="+- 0 211 187"/>
                              <a:gd name="T27" fmla="*/ 211 h 379"/>
                              <a:gd name="T28" fmla="+- 0 2873 2869"/>
                              <a:gd name="T29" fmla="*/ T28 w 440"/>
                              <a:gd name="T30" fmla="+- 0 236 187"/>
                              <a:gd name="T31" fmla="*/ 236 h 379"/>
                              <a:gd name="T32" fmla="+- 0 2869 2869"/>
                              <a:gd name="T33" fmla="*/ T32 w 440"/>
                              <a:gd name="T34" fmla="+- 0 265 187"/>
                              <a:gd name="T35" fmla="*/ 265 h 379"/>
                              <a:gd name="T36" fmla="+- 0 2869 2869"/>
                              <a:gd name="T37" fmla="*/ T36 w 440"/>
                              <a:gd name="T38" fmla="+- 0 419 187"/>
                              <a:gd name="T39" fmla="*/ 419 h 379"/>
                              <a:gd name="T40" fmla="+- 0 3205 2869"/>
                              <a:gd name="T41" fmla="*/ T40 w 440"/>
                              <a:gd name="T42" fmla="+- 0 419 187"/>
                              <a:gd name="T43" fmla="*/ 419 h 379"/>
                              <a:gd name="T44" fmla="+- 0 3205 2869"/>
                              <a:gd name="T45" fmla="*/ T44 w 440"/>
                              <a:gd name="T46" fmla="+- 0 464 187"/>
                              <a:gd name="T47" fmla="*/ 464 h 379"/>
                              <a:gd name="T48" fmla="+- 0 2869 2869"/>
                              <a:gd name="T49" fmla="*/ T48 w 440"/>
                              <a:gd name="T50" fmla="+- 0 464 187"/>
                              <a:gd name="T51" fmla="*/ 464 h 379"/>
                              <a:gd name="T52" fmla="+- 0 2869 2869"/>
                              <a:gd name="T53" fmla="*/ T52 w 440"/>
                              <a:gd name="T54" fmla="+- 0 486 187"/>
                              <a:gd name="T55" fmla="*/ 486 h 379"/>
                              <a:gd name="T56" fmla="+- 0 2874 2869"/>
                              <a:gd name="T57" fmla="*/ T56 w 440"/>
                              <a:gd name="T58" fmla="+- 0 519 187"/>
                              <a:gd name="T59" fmla="*/ 519 h 379"/>
                              <a:gd name="T60" fmla="+- 0 2890 2869"/>
                              <a:gd name="T61" fmla="*/ T60 w 440"/>
                              <a:gd name="T62" fmla="+- 0 544 187"/>
                              <a:gd name="T63" fmla="*/ 544 h 379"/>
                              <a:gd name="T64" fmla="+- 0 2915 2869"/>
                              <a:gd name="T65" fmla="*/ T64 w 440"/>
                              <a:gd name="T66" fmla="+- 0 560 187"/>
                              <a:gd name="T67" fmla="*/ 560 h 379"/>
                              <a:gd name="T68" fmla="+- 0 2948 2869"/>
                              <a:gd name="T69" fmla="*/ T68 w 440"/>
                              <a:gd name="T70" fmla="+- 0 565 187"/>
                              <a:gd name="T71" fmla="*/ 565 h 379"/>
                              <a:gd name="T72" fmla="+- 0 3229 2869"/>
                              <a:gd name="T73" fmla="*/ T72 w 440"/>
                              <a:gd name="T74" fmla="+- 0 565 187"/>
                              <a:gd name="T75" fmla="*/ 565 h 379"/>
                              <a:gd name="T76" fmla="+- 0 3287 2869"/>
                              <a:gd name="T77" fmla="*/ T76 w 440"/>
                              <a:gd name="T78" fmla="+- 0 544 187"/>
                              <a:gd name="T79" fmla="*/ 544 h 379"/>
                              <a:gd name="T80" fmla="+- 0 3308 2869"/>
                              <a:gd name="T81" fmla="*/ T80 w 440"/>
                              <a:gd name="T82" fmla="+- 0 487 187"/>
                              <a:gd name="T83" fmla="*/ 487 h 379"/>
                              <a:gd name="T84" fmla="+- 0 3308 2869"/>
                              <a:gd name="T85" fmla="*/ T84 w 440"/>
                              <a:gd name="T86" fmla="+- 0 332 187"/>
                              <a:gd name="T87" fmla="*/ 332 h 379"/>
                              <a:gd name="T88" fmla="+- 0 2971 2869"/>
                              <a:gd name="T89" fmla="*/ T88 w 440"/>
                              <a:gd name="T90" fmla="+- 0 332 187"/>
                              <a:gd name="T91" fmla="*/ 332 h 379"/>
                              <a:gd name="T92" fmla="+- 0 2971 2869"/>
                              <a:gd name="T93" fmla="*/ T92 w 440"/>
                              <a:gd name="T94" fmla="+- 0 288 187"/>
                              <a:gd name="T95" fmla="*/ 288 h 379"/>
                              <a:gd name="T96" fmla="+- 0 3308 2869"/>
                              <a:gd name="T97" fmla="*/ T96 w 440"/>
                              <a:gd name="T98" fmla="+- 0 288 187"/>
                              <a:gd name="T99" fmla="*/ 288 h 379"/>
                              <a:gd name="T100" fmla="+- 0 3308 2869"/>
                              <a:gd name="T101" fmla="*/ T100 w 440"/>
                              <a:gd name="T102" fmla="+- 0 265 187"/>
                              <a:gd name="T103" fmla="*/ 265 h 379"/>
                              <a:gd name="T104" fmla="+- 0 3302 2869"/>
                              <a:gd name="T105" fmla="*/ T104 w 440"/>
                              <a:gd name="T106" fmla="+- 0 232 187"/>
                              <a:gd name="T107" fmla="*/ 232 h 379"/>
                              <a:gd name="T108" fmla="+- 0 3285 2869"/>
                              <a:gd name="T109" fmla="*/ T108 w 440"/>
                              <a:gd name="T110" fmla="+- 0 207 187"/>
                              <a:gd name="T111" fmla="*/ 207 h 379"/>
                              <a:gd name="T112" fmla="+- 0 3260 2869"/>
                              <a:gd name="T113" fmla="*/ T112 w 440"/>
                              <a:gd name="T114" fmla="+- 0 192 187"/>
                              <a:gd name="T115" fmla="*/ 192 h 379"/>
                              <a:gd name="T116" fmla="+- 0 3230 2869"/>
                              <a:gd name="T117" fmla="*/ T116 w 440"/>
                              <a:gd name="T118" fmla="+- 0 187 187"/>
                              <a:gd name="T119" fmla="*/ 187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40" h="379">
                                <a:moveTo>
                                  <a:pt x="361" y="0"/>
                                </a:moveTo>
                                <a:lnTo>
                                  <a:pt x="291" y="1"/>
                                </a:lnTo>
                                <a:lnTo>
                                  <a:pt x="220" y="1"/>
                                </a:lnTo>
                                <a:lnTo>
                                  <a:pt x="149" y="1"/>
                                </a:lnTo>
                                <a:lnTo>
                                  <a:pt x="78" y="0"/>
                                </a:lnTo>
                                <a:lnTo>
                                  <a:pt x="44" y="6"/>
                                </a:lnTo>
                                <a:lnTo>
                                  <a:pt x="19" y="24"/>
                                </a:lnTo>
                                <a:lnTo>
                                  <a:pt x="4" y="49"/>
                                </a:lnTo>
                                <a:lnTo>
                                  <a:pt x="0" y="78"/>
                                </a:lnTo>
                                <a:lnTo>
                                  <a:pt x="0" y="232"/>
                                </a:lnTo>
                                <a:lnTo>
                                  <a:pt x="336" y="232"/>
                                </a:lnTo>
                                <a:lnTo>
                                  <a:pt x="336" y="277"/>
                                </a:lnTo>
                                <a:lnTo>
                                  <a:pt x="0" y="277"/>
                                </a:lnTo>
                                <a:lnTo>
                                  <a:pt x="0" y="299"/>
                                </a:lnTo>
                                <a:lnTo>
                                  <a:pt x="5" y="332"/>
                                </a:lnTo>
                                <a:lnTo>
                                  <a:pt x="21" y="357"/>
                                </a:lnTo>
                                <a:lnTo>
                                  <a:pt x="46" y="373"/>
                                </a:lnTo>
                                <a:lnTo>
                                  <a:pt x="79" y="378"/>
                                </a:lnTo>
                                <a:lnTo>
                                  <a:pt x="360" y="378"/>
                                </a:lnTo>
                                <a:lnTo>
                                  <a:pt x="418" y="357"/>
                                </a:lnTo>
                                <a:lnTo>
                                  <a:pt x="439" y="300"/>
                                </a:lnTo>
                                <a:lnTo>
                                  <a:pt x="439" y="145"/>
                                </a:lnTo>
                                <a:lnTo>
                                  <a:pt x="102" y="145"/>
                                </a:lnTo>
                                <a:lnTo>
                                  <a:pt x="102" y="101"/>
                                </a:lnTo>
                                <a:lnTo>
                                  <a:pt x="439" y="101"/>
                                </a:lnTo>
                                <a:lnTo>
                                  <a:pt x="439" y="78"/>
                                </a:lnTo>
                                <a:lnTo>
                                  <a:pt x="433" y="45"/>
                                </a:lnTo>
                                <a:lnTo>
                                  <a:pt x="416" y="20"/>
                                </a:lnTo>
                                <a:lnTo>
                                  <a:pt x="391" y="5"/>
                                </a:lnTo>
                                <a:lnTo>
                                  <a:pt x="361"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17" y="-5"/>
                            <a:ext cx="144"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7" style="position:absolute;margin-left:135.95pt;margin-top:-.25pt;width:22pt;height:28.5pt;z-index:15731200;mso-position-horizontal-relative:page" coordsize="440,570" coordorigin="2869,-4" o:spid="_x0000_s1026" w14:anchorId="434A9E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">
                <v:shape id="docshape8" style="position:absolute;left:2868;top:186;width:440;height:379;visibility:visible;mso-wrap-style:square;v-text-anchor:top" coordsize="440,379" o:spid="_x0000_s1027" fillcolor="#303030" stroked="f" path="m361,l291,1r-71,l149,1,78,,44,6,19,24,4,49,,78,,232r336,l336,277,,277r,22l5,332r16,25l46,373r33,5l360,378r58,-21l439,300r,-155l102,145r,-44l439,101r,-23l433,45,416,20,391,5,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">
                  <v:path arrowok="t" o:connecttype="custom" o:connectlocs="361,187;291,188;220,188;149,188;78,187;44,193;19,211;4,236;0,265;0,419;336,419;336,464;0,464;0,486;5,519;21,544;46,560;79,565;360,565;418,544;439,487;439,332;102,332;102,288;439,288;439,265;433,232;416,207;391,192;361,187" o:connectangles="0,0,0,0,0,0,0,0,0,0,0,0,0,0,0,0,0,0,0,0,0,0,0,0,0,0,0,0,0,0"/>
                </v:shape>
                <v:shape id="docshape9" style="position:absolute;left:3017;top:-5;width:144;height:1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">
                  <v:imagedata o:title="" r:id="rId14"/>
                </v:shape>
                <w10:wrap anchorx="page"/>
              </v:group>
            </w:pict>
          </mc:Fallback>
        </mc:AlternateContent>
      </w:r>
      <w:r w:rsidR="008B38D8" w:rsidRPr="00DB2A9D">
        <w:rPr>
          <w:rFonts w:ascii="Times New Roman" w:hAnsi="Times New Roman" w:cs="Times New Roman"/>
          <w:w w:val="105"/>
        </w:rPr>
        <w:t>Praha,</w:t>
      </w:r>
      <w:r w:rsidR="008B38D8" w:rsidRPr="00DB2A9D">
        <w:rPr>
          <w:rFonts w:ascii="Times New Roman" w:hAnsi="Times New Roman" w:cs="Times New Roman"/>
          <w:spacing w:val="-11"/>
          <w:w w:val="105"/>
        </w:rPr>
        <w:t xml:space="preserve"> </w:t>
      </w:r>
      <w:r w:rsidR="00C4776D">
        <w:rPr>
          <w:rFonts w:ascii="Times New Roman" w:hAnsi="Times New Roman" w:cs="Times New Roman"/>
          <w:spacing w:val="-11"/>
          <w:w w:val="105"/>
        </w:rPr>
        <w:t>5</w:t>
      </w:r>
      <w:r w:rsidR="00211D37">
        <w:rPr>
          <w:rFonts w:ascii="Times New Roman" w:hAnsi="Times New Roman" w:cs="Times New Roman"/>
          <w:w w:val="105"/>
        </w:rPr>
        <w:t xml:space="preserve">. </w:t>
      </w:r>
      <w:r w:rsidR="00C4776D">
        <w:rPr>
          <w:rFonts w:ascii="Times New Roman" w:hAnsi="Times New Roman" w:cs="Times New Roman"/>
          <w:w w:val="105"/>
        </w:rPr>
        <w:t xml:space="preserve">září </w:t>
      </w:r>
      <w:r w:rsidR="008B38D8" w:rsidRPr="00DB2A9D">
        <w:rPr>
          <w:rFonts w:ascii="Times New Roman" w:hAnsi="Times New Roman" w:cs="Times New Roman"/>
          <w:spacing w:val="-4"/>
          <w:w w:val="105"/>
        </w:rPr>
        <w:t>2023</w:t>
      </w:r>
    </w:p>
    <w:p w14:paraId="7EB7D134" w14:textId="77777777" w:rsidR="002F2D05" w:rsidRPr="00DB2A9D" w:rsidRDefault="002F2D05" w:rsidP="00473735">
      <w:pPr>
        <w:pStyle w:val="Zkladntext"/>
        <w:rPr>
          <w:rFonts w:ascii="Times New Roman" w:hAnsi="Times New Roman" w:cs="Times New Roman"/>
        </w:rPr>
      </w:pPr>
    </w:p>
    <w:p w14:paraId="6CE1BCE3" w14:textId="77777777" w:rsidR="002F2D05" w:rsidRPr="00DB2A9D" w:rsidRDefault="002F2D05" w:rsidP="00473735">
      <w:pPr>
        <w:pStyle w:val="Zkladntext"/>
        <w:rPr>
          <w:rFonts w:ascii="Times New Roman" w:hAnsi="Times New Roman" w:cs="Times New Roman"/>
        </w:rPr>
      </w:pPr>
    </w:p>
    <w:p w14:paraId="2B183A31" w14:textId="77777777" w:rsidR="002F2D05" w:rsidRPr="00DB2A9D" w:rsidRDefault="002F2D05" w:rsidP="00473735">
      <w:pPr>
        <w:pStyle w:val="Zkladntext"/>
        <w:spacing w:before="9"/>
        <w:rPr>
          <w:rFonts w:ascii="Times New Roman" w:hAnsi="Times New Roman" w:cs="Times New Roman"/>
          <w:sz w:val="18"/>
          <w:szCs w:val="18"/>
        </w:rPr>
      </w:pPr>
    </w:p>
    <w:p w14:paraId="5D720AE0" w14:textId="6CFAF434" w:rsidR="002F2D05" w:rsidRDefault="002F2D05" w:rsidP="00473735">
      <w:pPr>
        <w:pStyle w:val="Zkladntext"/>
        <w:rPr>
          <w:rFonts w:ascii="Times New Roman" w:hAnsi="Times New Roman" w:cs="Times New Roman"/>
          <w:i/>
        </w:rPr>
      </w:pPr>
    </w:p>
    <w:p w14:paraId="727757A3" w14:textId="6BD55BC2" w:rsidR="00D915CB" w:rsidRPr="00874AD8" w:rsidRDefault="00D915CB" w:rsidP="00473735">
      <w:pPr>
        <w:pStyle w:val="Zkladntext"/>
        <w:rPr>
          <w:rFonts w:ascii="Times New Roman" w:hAnsi="Times New Roman" w:cs="Times New Roman"/>
          <w:b/>
          <w:bCs/>
          <w:iCs/>
          <w:sz w:val="40"/>
          <w:szCs w:val="40"/>
        </w:rPr>
      </w:pPr>
      <w:r w:rsidRPr="00874AD8">
        <w:rPr>
          <w:rFonts w:ascii="Times New Roman" w:hAnsi="Times New Roman" w:cs="Times New Roman"/>
          <w:b/>
          <w:bCs/>
          <w:iCs/>
          <w:sz w:val="40"/>
          <w:szCs w:val="40"/>
        </w:rPr>
        <w:t>Tisková zpráva</w:t>
      </w:r>
    </w:p>
    <w:p w14:paraId="732E0774" w14:textId="47E0E626" w:rsidR="00D915CB" w:rsidRDefault="00D915CB" w:rsidP="00473735">
      <w:pPr>
        <w:pStyle w:val="Zkladntext"/>
        <w:rPr>
          <w:rFonts w:ascii="Times New Roman" w:hAnsi="Times New Roman" w:cs="Times New Roman"/>
          <w:i/>
        </w:rPr>
      </w:pPr>
    </w:p>
    <w:p w14:paraId="46EC0956" w14:textId="53387814" w:rsidR="00D915CB" w:rsidRPr="00D915CB" w:rsidRDefault="009058BB" w:rsidP="00D915CB">
      <w:pPr>
        <w:pStyle w:val="Nadpis3"/>
        <w:spacing w:before="120" w:line="264" w:lineRule="auto"/>
        <w:rPr>
          <w:rFonts w:ascii="Times New Roman" w:eastAsia="Arial" w:hAnsi="Times New Roman" w:cs="Times New Roman"/>
          <w:b/>
          <w:bCs/>
          <w:color w:val="000000"/>
          <w:sz w:val="28"/>
          <w:szCs w:val="28"/>
        </w:rPr>
      </w:pPr>
      <w:r w:rsidRPr="009058BB">
        <w:rPr>
          <w:rFonts w:ascii="Times New Roman" w:eastAsia="Arial" w:hAnsi="Times New Roman" w:cs="Times New Roman"/>
          <w:b/>
          <w:bCs/>
          <w:color w:val="000000" w:themeColor="text1"/>
          <w:sz w:val="28"/>
          <w:szCs w:val="28"/>
        </w:rPr>
        <w:t xml:space="preserve">Spořitelně se meziročně podařilo snížit objem kybernetických škod o polovinu. Banka do boje proti </w:t>
      </w:r>
      <w:proofErr w:type="spellStart"/>
      <w:r w:rsidRPr="009058BB">
        <w:rPr>
          <w:rFonts w:ascii="Times New Roman" w:eastAsia="Arial" w:hAnsi="Times New Roman" w:cs="Times New Roman"/>
          <w:b/>
          <w:bCs/>
          <w:color w:val="000000" w:themeColor="text1"/>
          <w:sz w:val="28"/>
          <w:szCs w:val="28"/>
        </w:rPr>
        <w:t>kyberpodvodům</w:t>
      </w:r>
      <w:proofErr w:type="spellEnd"/>
      <w:r w:rsidRPr="009058BB">
        <w:rPr>
          <w:rFonts w:ascii="Times New Roman" w:eastAsia="Arial" w:hAnsi="Times New Roman" w:cs="Times New Roman"/>
          <w:b/>
          <w:bCs/>
          <w:color w:val="000000" w:themeColor="text1"/>
          <w:sz w:val="28"/>
          <w:szCs w:val="28"/>
        </w:rPr>
        <w:t xml:space="preserve"> nasadila speciální klientský </w:t>
      </w:r>
      <w:proofErr w:type="spellStart"/>
      <w:r w:rsidRPr="009058BB">
        <w:rPr>
          <w:rFonts w:ascii="Times New Roman" w:eastAsia="Arial" w:hAnsi="Times New Roman" w:cs="Times New Roman"/>
          <w:b/>
          <w:bCs/>
          <w:color w:val="000000" w:themeColor="text1"/>
          <w:sz w:val="28"/>
          <w:szCs w:val="28"/>
        </w:rPr>
        <w:t>Kyberteam</w:t>
      </w:r>
      <w:proofErr w:type="spellEnd"/>
      <w:r w:rsidRPr="009058BB">
        <w:rPr>
          <w:rFonts w:ascii="Times New Roman" w:eastAsia="Arial" w:hAnsi="Times New Roman" w:cs="Times New Roman"/>
          <w:b/>
          <w:bCs/>
          <w:color w:val="000000" w:themeColor="text1"/>
          <w:sz w:val="28"/>
          <w:szCs w:val="28"/>
        </w:rPr>
        <w:t xml:space="preserve"> a nový AI detekční systém  </w:t>
      </w:r>
    </w:p>
    <w:p w14:paraId="1AA9FCA9" w14:textId="7B9AEB10" w:rsidR="1582C5CC" w:rsidRDefault="1582C5CC" w:rsidP="1582C5CC">
      <w:pPr>
        <w:rPr>
          <w:rFonts w:ascii="Times New Roman" w:hAnsi="Times New Roman" w:cs="Times New Roman"/>
          <w:b/>
          <w:bCs/>
        </w:rPr>
      </w:pPr>
    </w:p>
    <w:p w14:paraId="58F11947" w14:textId="4A336980" w:rsidR="00D915CB" w:rsidRDefault="009058BB" w:rsidP="00D915CB">
      <w:pPr>
        <w:rPr>
          <w:rStyle w:val="eop"/>
          <w:rFonts w:ascii="Times New Roman" w:hAnsi="Times New Roman" w:cs="Times New Roman"/>
          <w:color w:val="000000"/>
          <w:shd w:val="clear" w:color="auto" w:fill="FFFFFF"/>
        </w:rPr>
      </w:pPr>
      <w:r w:rsidRPr="009058BB">
        <w:rPr>
          <w:rStyle w:val="normaltextrun"/>
          <w:rFonts w:ascii="Times New Roman" w:hAnsi="Times New Roman" w:cs="Times New Roman"/>
          <w:b/>
          <w:bCs/>
          <w:color w:val="000000"/>
          <w:shd w:val="clear" w:color="auto" w:fill="FFFFFF"/>
        </w:rPr>
        <w:t xml:space="preserve">Spořitelně se za prvních osm měsíců letošního roku (od ledna do konce srpna 2023) podařilo v meziročním srovnání snížit objem klientských škod u dokonaných kybernetických útoků o </w:t>
      </w:r>
      <w:r w:rsidR="002B1F95">
        <w:rPr>
          <w:rStyle w:val="normaltextrun"/>
          <w:rFonts w:ascii="Times New Roman" w:hAnsi="Times New Roman" w:cs="Times New Roman"/>
          <w:b/>
          <w:bCs/>
          <w:color w:val="000000"/>
          <w:shd w:val="clear" w:color="auto" w:fill="FFFFFF"/>
        </w:rPr>
        <w:t xml:space="preserve">téměř </w:t>
      </w:r>
      <w:r w:rsidRPr="009058BB">
        <w:rPr>
          <w:rStyle w:val="normaltextrun"/>
          <w:rFonts w:ascii="Times New Roman" w:hAnsi="Times New Roman" w:cs="Times New Roman"/>
          <w:b/>
          <w:bCs/>
          <w:color w:val="000000"/>
          <w:shd w:val="clear" w:color="auto" w:fill="FFFFFF"/>
        </w:rPr>
        <w:t xml:space="preserve">polovinu. A to i přesto, že počty kyberútoků na klienty podle statistiky </w:t>
      </w:r>
      <w:hyperlink r:id="rId15" w:tgtFrame="_blank" w:history="1">
        <w:r w:rsidRPr="009058BB">
          <w:rPr>
            <w:rStyle w:val="normaltextrun"/>
            <w:rFonts w:ascii="Times New Roman" w:hAnsi="Times New Roman" w:cs="Times New Roman"/>
            <w:b/>
            <w:bCs/>
            <w:color w:val="0563C1"/>
            <w:u w:val="single"/>
            <w:shd w:val="clear" w:color="auto" w:fill="FFFFFF"/>
          </w:rPr>
          <w:t>České bankovní asociace</w:t>
        </w:r>
      </w:hyperlink>
      <w:r w:rsidRPr="009058BB">
        <w:rPr>
          <w:rStyle w:val="normaltextrun"/>
          <w:rFonts w:ascii="Times New Roman" w:hAnsi="Times New Roman" w:cs="Times New Roman"/>
          <w:b/>
          <w:bCs/>
          <w:color w:val="000000"/>
          <w:shd w:val="clear" w:color="auto" w:fill="FFFFFF"/>
        </w:rPr>
        <w:t xml:space="preserve"> rostou. Ke snížení objemu škod online podvodů přispívá nový systém detekce podvodných plateb využívající prvků umělé inteligence, a také speciální </w:t>
      </w:r>
      <w:proofErr w:type="spellStart"/>
      <w:r w:rsidRPr="009058BB">
        <w:rPr>
          <w:rStyle w:val="normaltextrun"/>
          <w:rFonts w:ascii="Times New Roman" w:hAnsi="Times New Roman" w:cs="Times New Roman"/>
          <w:b/>
          <w:bCs/>
          <w:color w:val="000000"/>
          <w:shd w:val="clear" w:color="auto" w:fill="FFFFFF"/>
        </w:rPr>
        <w:t>Kyberteam</w:t>
      </w:r>
      <w:proofErr w:type="spellEnd"/>
      <w:r w:rsidRPr="009058BB">
        <w:rPr>
          <w:rStyle w:val="normaltextrun"/>
          <w:rFonts w:ascii="Times New Roman" w:hAnsi="Times New Roman" w:cs="Times New Roman"/>
          <w:b/>
          <w:bCs/>
          <w:color w:val="000000"/>
          <w:shd w:val="clear" w:color="auto" w:fill="FFFFFF"/>
        </w:rPr>
        <w:t xml:space="preserve"> v rámci klientského centra České spořitelny. Poradci </w:t>
      </w:r>
      <w:proofErr w:type="spellStart"/>
      <w:r w:rsidRPr="009058BB">
        <w:rPr>
          <w:rStyle w:val="normaltextrun"/>
          <w:rFonts w:ascii="Times New Roman" w:hAnsi="Times New Roman" w:cs="Times New Roman"/>
          <w:b/>
          <w:bCs/>
          <w:color w:val="000000"/>
          <w:shd w:val="clear" w:color="auto" w:fill="FFFFFF"/>
        </w:rPr>
        <w:t>Kyberteamu</w:t>
      </w:r>
      <w:proofErr w:type="spellEnd"/>
      <w:r w:rsidRPr="009058BB">
        <w:rPr>
          <w:rStyle w:val="normaltextrun"/>
          <w:rFonts w:ascii="Times New Roman" w:hAnsi="Times New Roman" w:cs="Times New Roman"/>
          <w:b/>
          <w:bCs/>
          <w:color w:val="000000"/>
          <w:shd w:val="clear" w:color="auto" w:fill="FFFFFF"/>
        </w:rPr>
        <w:t xml:space="preserve"> prošli speciálním bezpečnostním tréninkem, díky kterému dokáží efektivně pomoci klientům, kteří jsou ohroženi </w:t>
      </w:r>
      <w:proofErr w:type="spellStart"/>
      <w:r w:rsidRPr="009058BB">
        <w:rPr>
          <w:rStyle w:val="normaltextrun"/>
          <w:rFonts w:ascii="Times New Roman" w:hAnsi="Times New Roman" w:cs="Times New Roman"/>
          <w:b/>
          <w:bCs/>
          <w:color w:val="000000"/>
          <w:shd w:val="clear" w:color="auto" w:fill="FFFFFF"/>
        </w:rPr>
        <w:t>kyberpodvody</w:t>
      </w:r>
      <w:proofErr w:type="spellEnd"/>
      <w:r w:rsidRPr="009058BB">
        <w:rPr>
          <w:rStyle w:val="normaltextrun"/>
          <w:rFonts w:ascii="Times New Roman" w:hAnsi="Times New Roman" w:cs="Times New Roman"/>
          <w:b/>
          <w:bCs/>
          <w:color w:val="000000"/>
          <w:shd w:val="clear" w:color="auto" w:fill="FFFFFF"/>
        </w:rPr>
        <w:t xml:space="preserve">, případně jsou již obětmi. Pracovníci </w:t>
      </w:r>
      <w:proofErr w:type="spellStart"/>
      <w:r w:rsidRPr="009058BB">
        <w:rPr>
          <w:rStyle w:val="normaltextrun"/>
          <w:rFonts w:ascii="Times New Roman" w:hAnsi="Times New Roman" w:cs="Times New Roman"/>
          <w:b/>
          <w:bCs/>
          <w:color w:val="000000"/>
          <w:shd w:val="clear" w:color="auto" w:fill="FFFFFF"/>
        </w:rPr>
        <w:t>Kyberteamu</w:t>
      </w:r>
      <w:proofErr w:type="spellEnd"/>
      <w:r w:rsidRPr="009058BB">
        <w:rPr>
          <w:rStyle w:val="normaltextrun"/>
          <w:rFonts w:ascii="Times New Roman" w:hAnsi="Times New Roman" w:cs="Times New Roman"/>
          <w:b/>
          <w:bCs/>
          <w:color w:val="000000"/>
          <w:shd w:val="clear" w:color="auto" w:fill="FFFFFF"/>
        </w:rPr>
        <w:t xml:space="preserve"> realizují měsíčně zhruba 2 tisíce hovorů a intervencí s ohroženými klienty.</w:t>
      </w:r>
      <w:r w:rsidRPr="009058BB">
        <w:rPr>
          <w:rStyle w:val="eop"/>
          <w:rFonts w:ascii="Times New Roman" w:hAnsi="Times New Roman" w:cs="Times New Roman"/>
          <w:color w:val="000000"/>
          <w:shd w:val="clear" w:color="auto" w:fill="FFFFFF"/>
        </w:rPr>
        <w:t> </w:t>
      </w:r>
    </w:p>
    <w:p w14:paraId="4C19061E" w14:textId="770C8742" w:rsidR="00C4776D" w:rsidRDefault="00C4776D" w:rsidP="00D915CB">
      <w:pPr>
        <w:rPr>
          <w:rStyle w:val="eop"/>
          <w:rFonts w:ascii="Times New Roman" w:hAnsi="Times New Roman" w:cs="Times New Roman"/>
          <w:color w:val="000000"/>
          <w:shd w:val="clear" w:color="auto" w:fill="FFFFFF"/>
        </w:rPr>
      </w:pPr>
    </w:p>
    <w:p w14:paraId="36ADF16D" w14:textId="1BD04454" w:rsidR="00C4776D" w:rsidRDefault="00C4776D" w:rsidP="00D915CB">
      <w:pPr>
        <w:rPr>
          <w:rFonts w:ascii="Times New Roman" w:hAnsi="Times New Roman" w:cs="Times New Roman"/>
          <w:color w:val="000000"/>
        </w:rPr>
      </w:pPr>
      <w:r>
        <w:rPr>
          <w:rFonts w:ascii="Times New Roman" w:hAnsi="Times New Roman" w:cs="Times New Roman"/>
          <w:i/>
          <w:iCs/>
          <w:color w:val="000000"/>
        </w:rPr>
        <w:t>„</w:t>
      </w:r>
      <w:r w:rsidRPr="00C4776D">
        <w:rPr>
          <w:rFonts w:ascii="Times New Roman" w:hAnsi="Times New Roman" w:cs="Times New Roman"/>
          <w:i/>
          <w:iCs/>
          <w:color w:val="000000"/>
        </w:rPr>
        <w:t xml:space="preserve">Fakt, že se nám daří snižovat objem škod klientů v důsledku </w:t>
      </w:r>
      <w:proofErr w:type="spellStart"/>
      <w:r w:rsidRPr="00C4776D">
        <w:rPr>
          <w:rFonts w:ascii="Times New Roman" w:hAnsi="Times New Roman" w:cs="Times New Roman"/>
          <w:i/>
          <w:iCs/>
          <w:color w:val="000000"/>
        </w:rPr>
        <w:t>kyberpodvodů</w:t>
      </w:r>
      <w:proofErr w:type="spellEnd"/>
      <w:r w:rsidRPr="00C4776D">
        <w:rPr>
          <w:rFonts w:ascii="Times New Roman" w:hAnsi="Times New Roman" w:cs="Times New Roman"/>
          <w:i/>
          <w:iCs/>
          <w:color w:val="000000"/>
        </w:rPr>
        <w:t xml:space="preserve">, je výsledkem systematického postupu proti </w:t>
      </w:r>
      <w:proofErr w:type="spellStart"/>
      <w:r w:rsidRPr="00C4776D">
        <w:rPr>
          <w:rFonts w:ascii="Times New Roman" w:hAnsi="Times New Roman" w:cs="Times New Roman"/>
          <w:i/>
          <w:iCs/>
          <w:color w:val="000000"/>
        </w:rPr>
        <w:t>kyberkriminalitě</w:t>
      </w:r>
      <w:proofErr w:type="spellEnd"/>
      <w:r w:rsidRPr="00C4776D">
        <w:rPr>
          <w:rFonts w:ascii="Times New Roman" w:hAnsi="Times New Roman" w:cs="Times New Roman"/>
          <w:i/>
          <w:iCs/>
          <w:color w:val="000000"/>
        </w:rPr>
        <w:t xml:space="preserve">, který zahrnuje intenzivní edukaci klientů, stále efektivnější detekci potenciálně podvodných transakcí a okamžitou péči o klienty u nichž akutně hrozí, že se stanou obětí </w:t>
      </w:r>
      <w:proofErr w:type="spellStart"/>
      <w:r w:rsidRPr="00C4776D">
        <w:rPr>
          <w:rFonts w:ascii="Times New Roman" w:hAnsi="Times New Roman" w:cs="Times New Roman"/>
          <w:i/>
          <w:iCs/>
          <w:color w:val="000000"/>
        </w:rPr>
        <w:t>kyberpodvodu</w:t>
      </w:r>
      <w:proofErr w:type="spellEnd"/>
      <w:r w:rsidRPr="00C4776D">
        <w:rPr>
          <w:rFonts w:ascii="Times New Roman" w:hAnsi="Times New Roman" w:cs="Times New Roman"/>
          <w:i/>
          <w:iCs/>
          <w:color w:val="000000"/>
        </w:rPr>
        <w:t>, či se jí již stali,”</w:t>
      </w:r>
      <w:r w:rsidRPr="00C4776D">
        <w:rPr>
          <w:rFonts w:ascii="Times New Roman" w:hAnsi="Times New Roman" w:cs="Times New Roman"/>
          <w:color w:val="000000"/>
        </w:rPr>
        <w:t xml:space="preserve"> říká Petr Zíma, manažer České spořitelny pro klientskou bezpečnost a bankovní identitu.    </w:t>
      </w:r>
    </w:p>
    <w:p w14:paraId="1FDA1BAA" w14:textId="0D6417BC" w:rsidR="00C4776D" w:rsidRDefault="00C4776D" w:rsidP="00D915CB">
      <w:pPr>
        <w:rPr>
          <w:rFonts w:ascii="Times New Roman" w:hAnsi="Times New Roman" w:cs="Times New Roman"/>
          <w:color w:val="000000"/>
        </w:rPr>
      </w:pPr>
    </w:p>
    <w:p w14:paraId="6AA0EB73" w14:textId="129F9FB9" w:rsidR="00C4776D" w:rsidRPr="006A1EAC" w:rsidRDefault="00C4776D" w:rsidP="00C4776D">
      <w:pPr>
        <w:pStyle w:val="paragraph"/>
        <w:numPr>
          <w:ilvl w:val="0"/>
          <w:numId w:val="13"/>
        </w:numPr>
        <w:spacing w:before="0" w:beforeAutospacing="0" w:after="0" w:afterAutospacing="0"/>
        <w:textAlignment w:val="baseline"/>
        <w:rPr>
          <w:rStyle w:val="eop"/>
          <w:sz w:val="22"/>
          <w:szCs w:val="22"/>
        </w:rPr>
      </w:pPr>
      <w:r w:rsidRPr="006A1EAC">
        <w:rPr>
          <w:rStyle w:val="normaltextrun"/>
          <w:b/>
          <w:bCs/>
          <w:sz w:val="22"/>
          <w:szCs w:val="22"/>
        </w:rPr>
        <w:t>Edukace a prevence</w:t>
      </w:r>
      <w:r w:rsidRPr="006A1EAC">
        <w:rPr>
          <w:rStyle w:val="eop"/>
          <w:sz w:val="22"/>
          <w:szCs w:val="22"/>
        </w:rPr>
        <w:t> </w:t>
      </w:r>
    </w:p>
    <w:p w14:paraId="10BF4A49" w14:textId="77777777" w:rsidR="00A973B9" w:rsidRPr="00C4776D" w:rsidRDefault="00A973B9" w:rsidP="00A973B9">
      <w:pPr>
        <w:pStyle w:val="paragraph"/>
        <w:spacing w:before="0" w:beforeAutospacing="0" w:after="0" w:afterAutospacing="0"/>
        <w:ind w:left="720"/>
        <w:textAlignment w:val="baseline"/>
      </w:pPr>
    </w:p>
    <w:p w14:paraId="1E3E2125" w14:textId="3FEFF586" w:rsidR="00C4776D" w:rsidRPr="00C4776D" w:rsidRDefault="00C4776D" w:rsidP="00A973B9">
      <w:pPr>
        <w:pStyle w:val="paragraph"/>
        <w:numPr>
          <w:ilvl w:val="0"/>
          <w:numId w:val="18"/>
        </w:numPr>
        <w:spacing w:before="0" w:beforeAutospacing="0" w:after="0" w:afterAutospacing="0"/>
        <w:textAlignment w:val="baseline"/>
        <w:rPr>
          <w:rStyle w:val="normaltextrun"/>
          <w:sz w:val="22"/>
          <w:szCs w:val="22"/>
        </w:rPr>
      </w:pPr>
      <w:r w:rsidRPr="00C4776D">
        <w:rPr>
          <w:rStyle w:val="normaltextrun"/>
          <w:sz w:val="22"/>
          <w:szCs w:val="22"/>
        </w:rPr>
        <w:t>Kontinuální edukativní komunikace v rámci přímé klientské komunikace (e-maily, notifikace v aplikaci George, bankéři v pobočkové síti) i v rámci celoplošných komunikačních kampaní</w:t>
      </w:r>
      <w:r w:rsidRPr="00C4776D">
        <w:rPr>
          <w:rStyle w:val="normaltextrun"/>
          <w:sz w:val="22"/>
          <w:szCs w:val="22"/>
        </w:rPr>
        <w:t>.</w:t>
      </w:r>
    </w:p>
    <w:p w14:paraId="73AAE2DA" w14:textId="22621FA3" w:rsidR="00C4776D" w:rsidRPr="00C4776D" w:rsidRDefault="00C4776D" w:rsidP="00C4776D">
      <w:pPr>
        <w:pStyle w:val="paragraph"/>
        <w:numPr>
          <w:ilvl w:val="1"/>
          <w:numId w:val="14"/>
        </w:numPr>
        <w:spacing w:before="0" w:beforeAutospacing="0" w:after="0" w:afterAutospacing="0"/>
        <w:textAlignment w:val="baseline"/>
        <w:rPr>
          <w:rStyle w:val="normaltextrun"/>
          <w:sz w:val="22"/>
          <w:szCs w:val="22"/>
        </w:rPr>
      </w:pPr>
      <w:r w:rsidRPr="00C4776D">
        <w:rPr>
          <w:rStyle w:val="normaltextrun"/>
          <w:sz w:val="22"/>
          <w:szCs w:val="22"/>
        </w:rPr>
        <w:t xml:space="preserve">Bezpečnost a ochrana dat na </w:t>
      </w:r>
      <w:hyperlink r:id="rId16" w:history="1">
        <w:r w:rsidRPr="00C4776D">
          <w:rPr>
            <w:rStyle w:val="Hypertextovodkaz"/>
            <w:sz w:val="22"/>
            <w:szCs w:val="22"/>
          </w:rPr>
          <w:t>YouTube kanálu Spořitelny</w:t>
        </w:r>
      </w:hyperlink>
    </w:p>
    <w:p w14:paraId="6395FC88" w14:textId="6BD251E5" w:rsidR="00C4776D" w:rsidRPr="00C4776D" w:rsidRDefault="00C4776D" w:rsidP="00302782">
      <w:pPr>
        <w:pStyle w:val="paragraph"/>
        <w:numPr>
          <w:ilvl w:val="1"/>
          <w:numId w:val="14"/>
        </w:numPr>
        <w:spacing w:before="0" w:beforeAutospacing="0" w:after="0" w:afterAutospacing="0"/>
        <w:textAlignment w:val="baseline"/>
        <w:rPr>
          <w:sz w:val="22"/>
          <w:szCs w:val="22"/>
        </w:rPr>
      </w:pPr>
      <w:r w:rsidRPr="00C4776D">
        <w:rPr>
          <w:rStyle w:val="normaltextrun"/>
          <w:sz w:val="22"/>
          <w:szCs w:val="22"/>
        </w:rPr>
        <w:t xml:space="preserve">Bezpečnost a ochrana dat na </w:t>
      </w:r>
      <w:hyperlink r:id="rId17" w:anchor="/podvodne-kombinace/expand/true/falesne-investice/expand/true/dovolena-podvod/expand/true" w:tgtFrame="_blank" w:history="1">
        <w:r w:rsidRPr="00C4776D">
          <w:rPr>
            <w:rStyle w:val="normaltextrun"/>
            <w:color w:val="0563C1"/>
            <w:sz w:val="22"/>
            <w:szCs w:val="22"/>
            <w:u w:val="single"/>
          </w:rPr>
          <w:t xml:space="preserve"> na webových stránkách Spořitelny</w:t>
        </w:r>
      </w:hyperlink>
      <w:r w:rsidRPr="00C4776D">
        <w:rPr>
          <w:rStyle w:val="eop"/>
          <w:sz w:val="22"/>
          <w:szCs w:val="22"/>
        </w:rPr>
        <w:t> </w:t>
      </w:r>
    </w:p>
    <w:p w14:paraId="47B49B9D" w14:textId="77777777" w:rsidR="00C4776D" w:rsidRPr="00C4776D" w:rsidRDefault="00C4776D" w:rsidP="00C4776D">
      <w:pPr>
        <w:pStyle w:val="paragraph"/>
        <w:numPr>
          <w:ilvl w:val="1"/>
          <w:numId w:val="14"/>
        </w:numPr>
        <w:spacing w:before="0" w:beforeAutospacing="0" w:after="0" w:afterAutospacing="0"/>
        <w:textAlignment w:val="baseline"/>
        <w:rPr>
          <w:sz w:val="22"/>
          <w:szCs w:val="22"/>
        </w:rPr>
      </w:pPr>
      <w:r w:rsidRPr="00C4776D">
        <w:rPr>
          <w:rStyle w:val="normaltextrun"/>
          <w:color w:val="000000"/>
          <w:sz w:val="22"/>
          <w:szCs w:val="22"/>
        </w:rPr>
        <w:t>V rámci bezpečnostní kampaně jsme ve spolupráci s Českou bankovní asociací vytvořili i nezávislý web</w:t>
      </w:r>
      <w:r w:rsidRPr="003F6848">
        <w:rPr>
          <w:rStyle w:val="normaltextrun"/>
          <w:b/>
          <w:bCs/>
          <w:color w:val="000000"/>
          <w:sz w:val="22"/>
          <w:szCs w:val="22"/>
        </w:rPr>
        <w:t> </w:t>
      </w:r>
      <w:hyperlink r:id="rId18" w:tgtFrame="_blank" w:history="1">
        <w:r w:rsidRPr="003F6848">
          <w:rPr>
            <w:rStyle w:val="normaltextrun"/>
            <w:b/>
            <w:bCs/>
            <w:color w:val="2870ED"/>
            <w:sz w:val="22"/>
            <w:szCs w:val="22"/>
          </w:rPr>
          <w:t>www.chrantesvepenize.cz</w:t>
        </w:r>
      </w:hyperlink>
      <w:r w:rsidRPr="00C4776D">
        <w:rPr>
          <w:rStyle w:val="normaltextrun"/>
          <w:color w:val="000000"/>
          <w:sz w:val="22"/>
          <w:szCs w:val="22"/>
        </w:rPr>
        <w:t>, kde informujeme o současných podvodech a vyzýváme k tomu, abychom nezapomínali ani na své nejbližší a pomáhali i jim s bezpečností na internetu.</w:t>
      </w:r>
      <w:r w:rsidRPr="00C4776D">
        <w:rPr>
          <w:rStyle w:val="eop"/>
          <w:color w:val="000000"/>
          <w:sz w:val="22"/>
          <w:szCs w:val="22"/>
        </w:rPr>
        <w:t> </w:t>
      </w:r>
    </w:p>
    <w:p w14:paraId="601CEB0B" w14:textId="4E79912D" w:rsidR="00C4776D" w:rsidRDefault="00C4776D" w:rsidP="00A973B9">
      <w:pPr>
        <w:pStyle w:val="paragraph"/>
        <w:numPr>
          <w:ilvl w:val="0"/>
          <w:numId w:val="14"/>
        </w:numPr>
        <w:spacing w:before="0" w:beforeAutospacing="0" w:after="0" w:afterAutospacing="0"/>
        <w:ind w:left="1134" w:hanging="425"/>
        <w:textAlignment w:val="baseline"/>
        <w:rPr>
          <w:rStyle w:val="eop"/>
          <w:sz w:val="22"/>
          <w:szCs w:val="22"/>
        </w:rPr>
      </w:pPr>
      <w:r w:rsidRPr="00C4776D">
        <w:rPr>
          <w:rStyle w:val="normaltextrun"/>
          <w:sz w:val="22"/>
          <w:szCs w:val="22"/>
        </w:rPr>
        <w:t>Spořitelna jako první banka na trhu od loňského roku umožňuje klientům okamžité</w:t>
      </w:r>
      <w:r>
        <w:rPr>
          <w:rStyle w:val="normaltextrun"/>
          <w:sz w:val="22"/>
          <w:szCs w:val="22"/>
        </w:rPr>
        <w:t xml:space="preserve"> </w:t>
      </w:r>
      <w:hyperlink r:id="rId19" w:history="1">
        <w:r w:rsidRPr="00C4776D">
          <w:rPr>
            <w:rStyle w:val="Hypertextovodkaz"/>
            <w:sz w:val="22"/>
            <w:szCs w:val="22"/>
          </w:rPr>
          <w:t>ověření identity bankéře v telefonu.</w:t>
        </w:r>
      </w:hyperlink>
      <w:r>
        <w:rPr>
          <w:rStyle w:val="normaltextrun"/>
          <w:sz w:val="22"/>
          <w:szCs w:val="22"/>
        </w:rPr>
        <w:t xml:space="preserve"> </w:t>
      </w:r>
      <w:r w:rsidRPr="00C4776D">
        <w:rPr>
          <w:rStyle w:val="normaltextrun"/>
          <w:sz w:val="22"/>
          <w:szCs w:val="22"/>
        </w:rPr>
        <w:t>Klienti, kteří již sloučili mobilní aplikaci George klíč do aplikace George v mobilu, naleznou tuto funkci přímo ve svém mobilním bankovnictví.</w:t>
      </w:r>
      <w:r w:rsidRPr="00C4776D">
        <w:rPr>
          <w:rStyle w:val="eop"/>
          <w:sz w:val="22"/>
          <w:szCs w:val="22"/>
        </w:rPr>
        <w:t> </w:t>
      </w:r>
    </w:p>
    <w:p w14:paraId="28C35C1E" w14:textId="69B1AC89" w:rsidR="00A973B9" w:rsidRPr="00A973B9" w:rsidRDefault="00A973B9" w:rsidP="00A973B9">
      <w:pPr>
        <w:pStyle w:val="paragraph"/>
        <w:spacing w:before="0" w:beforeAutospacing="0" w:after="0" w:afterAutospacing="0"/>
        <w:textAlignment w:val="baseline"/>
        <w:rPr>
          <w:rStyle w:val="eop"/>
          <w:sz w:val="22"/>
          <w:szCs w:val="22"/>
        </w:rPr>
      </w:pPr>
    </w:p>
    <w:p w14:paraId="137EB855" w14:textId="4556ACA0" w:rsidR="00A973B9" w:rsidRPr="00A973B9" w:rsidRDefault="00A973B9" w:rsidP="00A973B9">
      <w:pPr>
        <w:pStyle w:val="paragraph"/>
        <w:numPr>
          <w:ilvl w:val="0"/>
          <w:numId w:val="13"/>
        </w:numPr>
        <w:spacing w:before="0" w:beforeAutospacing="0" w:after="0" w:afterAutospacing="0"/>
        <w:textAlignment w:val="baseline"/>
        <w:rPr>
          <w:sz w:val="22"/>
          <w:szCs w:val="22"/>
        </w:rPr>
      </w:pPr>
      <w:r w:rsidRPr="00A973B9">
        <w:rPr>
          <w:rStyle w:val="normaltextrun"/>
          <w:b/>
          <w:bCs/>
          <w:sz w:val="22"/>
          <w:szCs w:val="22"/>
        </w:rPr>
        <w:t>Detekce</w:t>
      </w:r>
      <w:r w:rsidRPr="00A973B9">
        <w:rPr>
          <w:rStyle w:val="eop"/>
          <w:sz w:val="22"/>
          <w:szCs w:val="22"/>
        </w:rPr>
        <w:t> </w:t>
      </w:r>
    </w:p>
    <w:p w14:paraId="03B3C98C" w14:textId="77777777" w:rsidR="00A973B9" w:rsidRPr="00A973B9" w:rsidRDefault="00A973B9" w:rsidP="00A973B9">
      <w:pPr>
        <w:pStyle w:val="paragraph"/>
        <w:spacing w:before="0" w:beforeAutospacing="0" w:after="0" w:afterAutospacing="0"/>
        <w:textAlignment w:val="baseline"/>
        <w:rPr>
          <w:rStyle w:val="normaltextrun"/>
          <w:sz w:val="22"/>
          <w:szCs w:val="22"/>
        </w:rPr>
      </w:pPr>
    </w:p>
    <w:p w14:paraId="0C539259" w14:textId="77777777" w:rsidR="00CD074F" w:rsidRDefault="00A973B9" w:rsidP="00CD074F">
      <w:pPr>
        <w:pStyle w:val="paragraph"/>
        <w:numPr>
          <w:ilvl w:val="0"/>
          <w:numId w:val="17"/>
        </w:numPr>
        <w:spacing w:before="0" w:beforeAutospacing="0" w:after="0" w:afterAutospacing="0"/>
        <w:textAlignment w:val="baseline"/>
        <w:rPr>
          <w:sz w:val="22"/>
          <w:szCs w:val="22"/>
        </w:rPr>
      </w:pPr>
      <w:r w:rsidRPr="00A973B9">
        <w:rPr>
          <w:rStyle w:val="normaltextrun"/>
          <w:sz w:val="22"/>
          <w:szCs w:val="22"/>
        </w:rPr>
        <w:t xml:space="preserve">Finanční transakce klientů chrání systém automatizované </w:t>
      </w:r>
      <w:hyperlink r:id="rId20" w:tgtFrame="_blank" w:history="1">
        <w:r w:rsidRPr="00A973B9">
          <w:rPr>
            <w:rStyle w:val="normaltextrun"/>
            <w:color w:val="0563C1"/>
            <w:sz w:val="22"/>
            <w:szCs w:val="22"/>
            <w:u w:val="single"/>
          </w:rPr>
          <w:t>detekce podvodných plateb</w:t>
        </w:r>
      </w:hyperlink>
      <w:r w:rsidRPr="00A973B9">
        <w:rPr>
          <w:rStyle w:val="normaltextrun"/>
          <w:sz w:val="22"/>
          <w:szCs w:val="22"/>
        </w:rPr>
        <w:t xml:space="preserve">, která od ledna 2023 využívá prvků umělé inteligence. Systém využívá principy AI pro neustálý sběr a aktualizaci dat týkající se platebního chování klienta a pro tvorbu jeho typického platebního profilu. Díky tomu systém dokáže stále lépe detekovat platební chování, které neodpovídá profilu klienta a následně buď okamžitě zablokovat podezřelou platbu, nebo upozornit pracovníky speciálního </w:t>
      </w:r>
      <w:proofErr w:type="spellStart"/>
      <w:r w:rsidRPr="00A973B9">
        <w:rPr>
          <w:rStyle w:val="normaltextrun"/>
          <w:sz w:val="22"/>
          <w:szCs w:val="22"/>
        </w:rPr>
        <w:t>Kyberteamu</w:t>
      </w:r>
      <w:proofErr w:type="spellEnd"/>
      <w:r w:rsidRPr="00A973B9">
        <w:rPr>
          <w:rStyle w:val="normaltextrun"/>
          <w:sz w:val="22"/>
          <w:szCs w:val="22"/>
        </w:rPr>
        <w:t xml:space="preserve">, kteří klienta kontaktují, aby ověřili, zda není příslušná transakce důsledkem </w:t>
      </w:r>
      <w:proofErr w:type="spellStart"/>
      <w:r w:rsidRPr="00A973B9">
        <w:rPr>
          <w:rStyle w:val="normaltextrun"/>
          <w:sz w:val="22"/>
          <w:szCs w:val="22"/>
        </w:rPr>
        <w:t>kyberpodvodu</w:t>
      </w:r>
      <w:proofErr w:type="spellEnd"/>
      <w:r w:rsidRPr="00A973B9">
        <w:rPr>
          <w:rStyle w:val="normaltextrun"/>
          <w:sz w:val="22"/>
          <w:szCs w:val="22"/>
        </w:rPr>
        <w:t xml:space="preserve">. </w:t>
      </w:r>
      <w:r w:rsidRPr="00A973B9">
        <w:rPr>
          <w:rStyle w:val="eop"/>
          <w:sz w:val="22"/>
          <w:szCs w:val="22"/>
        </w:rPr>
        <w:t> </w:t>
      </w:r>
    </w:p>
    <w:p w14:paraId="4F40CEB4" w14:textId="77777777" w:rsidR="00CD074F" w:rsidRDefault="00A973B9" w:rsidP="00CD074F">
      <w:pPr>
        <w:pStyle w:val="paragraph"/>
        <w:numPr>
          <w:ilvl w:val="0"/>
          <w:numId w:val="17"/>
        </w:numPr>
        <w:spacing w:before="0" w:beforeAutospacing="0" w:after="0" w:afterAutospacing="0"/>
        <w:textAlignment w:val="baseline"/>
        <w:rPr>
          <w:sz w:val="22"/>
          <w:szCs w:val="22"/>
        </w:rPr>
      </w:pPr>
      <w:r w:rsidRPr="00CD074F">
        <w:rPr>
          <w:rStyle w:val="normaltextrun"/>
          <w:sz w:val="22"/>
          <w:szCs w:val="22"/>
        </w:rPr>
        <w:t xml:space="preserve">Na jaře letošního roku </w:t>
      </w:r>
      <w:hyperlink r:id="rId21" w:tgtFrame="_blank" w:history="1">
        <w:r w:rsidRPr="00CD074F">
          <w:rPr>
            <w:rStyle w:val="normaltextrun"/>
            <w:color w:val="0563C1"/>
            <w:sz w:val="22"/>
            <w:szCs w:val="22"/>
            <w:u w:val="single"/>
          </w:rPr>
          <w:t>Spořitelna spustila ve spolupráci s mobilním operátorem T-Mobile</w:t>
        </w:r>
      </w:hyperlink>
      <w:r w:rsidRPr="00CD074F">
        <w:rPr>
          <w:rStyle w:val="normaltextrun"/>
          <w:sz w:val="22"/>
          <w:szCs w:val="22"/>
        </w:rPr>
        <w:t xml:space="preserve"> bezpečnostní opatření na ochranu před podvodnými telefonáty (tzv. </w:t>
      </w:r>
      <w:proofErr w:type="spellStart"/>
      <w:r w:rsidRPr="00CD074F">
        <w:rPr>
          <w:rStyle w:val="normaltextrun"/>
          <w:sz w:val="22"/>
          <w:szCs w:val="22"/>
        </w:rPr>
        <w:t>spoofingem</w:t>
      </w:r>
      <w:proofErr w:type="spellEnd"/>
      <w:r w:rsidRPr="00CD074F">
        <w:rPr>
          <w:rStyle w:val="normaltextrun"/>
          <w:sz w:val="22"/>
          <w:szCs w:val="22"/>
        </w:rPr>
        <w:t xml:space="preserve">), tedy telefonáty zneužívajících čísla bank a dalších institucí s cílem vylákat osobní údaje či finanční prostředky. </w:t>
      </w:r>
      <w:r w:rsidRPr="00CD074F">
        <w:rPr>
          <w:rStyle w:val="eop"/>
          <w:sz w:val="22"/>
          <w:szCs w:val="22"/>
        </w:rPr>
        <w:t> </w:t>
      </w:r>
    </w:p>
    <w:p w14:paraId="4569A3C5" w14:textId="0446AE2E" w:rsidR="00A973B9" w:rsidRPr="00CD074F" w:rsidRDefault="00A973B9" w:rsidP="00CD074F">
      <w:pPr>
        <w:pStyle w:val="paragraph"/>
        <w:numPr>
          <w:ilvl w:val="0"/>
          <w:numId w:val="17"/>
        </w:numPr>
        <w:spacing w:before="0" w:beforeAutospacing="0" w:after="0" w:afterAutospacing="0"/>
        <w:textAlignment w:val="baseline"/>
        <w:rPr>
          <w:rStyle w:val="eop"/>
          <w:sz w:val="22"/>
          <w:szCs w:val="22"/>
        </w:rPr>
      </w:pPr>
      <w:r w:rsidRPr="00CD074F">
        <w:rPr>
          <w:rStyle w:val="normaltextrun"/>
          <w:color w:val="303030"/>
          <w:sz w:val="22"/>
          <w:szCs w:val="22"/>
        </w:rPr>
        <w:t xml:space="preserve">Spořitelna také od ledna velmi intenzivně a úspěšně spolupracuje s mobilními operátory na dalších detekčních mechanismech, které usnadňují boj proti </w:t>
      </w:r>
      <w:proofErr w:type="spellStart"/>
      <w:r w:rsidRPr="00CD074F">
        <w:rPr>
          <w:rStyle w:val="normaltextrun"/>
          <w:color w:val="303030"/>
          <w:sz w:val="22"/>
          <w:szCs w:val="22"/>
        </w:rPr>
        <w:t>kyberpodvodům</w:t>
      </w:r>
      <w:proofErr w:type="spellEnd"/>
      <w:r w:rsidRPr="00CD074F">
        <w:rPr>
          <w:rStyle w:val="normaltextrun"/>
          <w:color w:val="303030"/>
          <w:sz w:val="22"/>
          <w:szCs w:val="22"/>
        </w:rPr>
        <w:t>.</w:t>
      </w:r>
      <w:r w:rsidRPr="00CD074F">
        <w:rPr>
          <w:rStyle w:val="eop"/>
          <w:color w:val="303030"/>
          <w:sz w:val="22"/>
          <w:szCs w:val="22"/>
        </w:rPr>
        <w:t> </w:t>
      </w:r>
    </w:p>
    <w:p w14:paraId="2694C592" w14:textId="42879CC5" w:rsidR="00CD074F" w:rsidRPr="00A243FB" w:rsidRDefault="00CD074F" w:rsidP="00CD074F">
      <w:pPr>
        <w:pStyle w:val="paragraph"/>
        <w:numPr>
          <w:ilvl w:val="0"/>
          <w:numId w:val="13"/>
        </w:numPr>
        <w:spacing w:before="0" w:beforeAutospacing="0" w:after="0" w:afterAutospacing="0"/>
        <w:textAlignment w:val="baseline"/>
        <w:rPr>
          <w:b/>
          <w:bCs/>
          <w:sz w:val="22"/>
          <w:szCs w:val="22"/>
        </w:rPr>
      </w:pPr>
      <w:r w:rsidRPr="00A243FB">
        <w:rPr>
          <w:b/>
          <w:bCs/>
          <w:sz w:val="22"/>
          <w:szCs w:val="22"/>
        </w:rPr>
        <w:lastRenderedPageBreak/>
        <w:t>Péče o klienty</w:t>
      </w:r>
    </w:p>
    <w:p w14:paraId="67960483" w14:textId="77777777" w:rsidR="00CD074F" w:rsidRDefault="00CD074F" w:rsidP="00CD074F">
      <w:pPr>
        <w:pStyle w:val="paragraph"/>
        <w:spacing w:before="0" w:beforeAutospacing="0" w:after="0" w:afterAutospacing="0"/>
        <w:ind w:left="720"/>
        <w:textAlignment w:val="baseline"/>
        <w:rPr>
          <w:sz w:val="22"/>
          <w:szCs w:val="22"/>
        </w:rPr>
      </w:pPr>
    </w:p>
    <w:p w14:paraId="7A30547A" w14:textId="6710E66E" w:rsidR="00CD074F" w:rsidRPr="00A243FB" w:rsidRDefault="00CD074F" w:rsidP="00CD074F">
      <w:pPr>
        <w:pStyle w:val="paragraph"/>
        <w:numPr>
          <w:ilvl w:val="0"/>
          <w:numId w:val="19"/>
        </w:numPr>
        <w:spacing w:before="0" w:beforeAutospacing="0" w:after="0" w:afterAutospacing="0"/>
        <w:textAlignment w:val="baseline"/>
        <w:rPr>
          <w:sz w:val="22"/>
          <w:szCs w:val="22"/>
        </w:rPr>
      </w:pPr>
      <w:r w:rsidRPr="00A243FB">
        <w:rPr>
          <w:rStyle w:val="normaltextrun"/>
          <w:color w:val="000000"/>
          <w:sz w:val="22"/>
          <w:szCs w:val="22"/>
        </w:rPr>
        <w:t xml:space="preserve">Spořitelna poskytuje klientům individuální péči, a to nejen v situaci, že klienti v důsledku </w:t>
      </w:r>
      <w:proofErr w:type="spellStart"/>
      <w:r w:rsidRPr="00A243FB">
        <w:rPr>
          <w:rStyle w:val="normaltextrun"/>
          <w:color w:val="000000"/>
          <w:sz w:val="22"/>
          <w:szCs w:val="22"/>
        </w:rPr>
        <w:t>kyberpodvodu</w:t>
      </w:r>
      <w:proofErr w:type="spellEnd"/>
      <w:r w:rsidRPr="00A243FB">
        <w:rPr>
          <w:rStyle w:val="normaltextrun"/>
          <w:color w:val="000000"/>
          <w:sz w:val="22"/>
          <w:szCs w:val="22"/>
        </w:rPr>
        <w:t xml:space="preserve"> o své finance přišli (v těchto případech banka posuzuje míru zavinění klientem a rozhoduje o případné kompenzaci škody), ale i klientům, u nichž banka identifikuje riziko podvodu (např. v situaci, kdy klienti chtějí realizovat nezvykle vysoký výběr hotovosti, investovat do “výhodných” nabídek slibujících rychlé zbohatnutí nebo poslat všechny své peníze na jiný “bezpečný” účet, apod. Častým důvodem je nátlak ze strany falešného pracovníka banky, policie nebo zaměstnance jiné instituce, kteří chtějí klienta ochránit před údajným podvodem ze strany bankéře).</w:t>
      </w:r>
      <w:r w:rsidRPr="00A243FB">
        <w:rPr>
          <w:rStyle w:val="eop"/>
          <w:color w:val="000000"/>
          <w:sz w:val="22"/>
          <w:szCs w:val="22"/>
          <w:shd w:val="clear" w:color="auto" w:fill="FFFFFF"/>
        </w:rPr>
        <w:t> </w:t>
      </w:r>
    </w:p>
    <w:p w14:paraId="2B6335FF" w14:textId="412D6DF6" w:rsidR="00A243FB" w:rsidRPr="00A243FB" w:rsidRDefault="00A243FB" w:rsidP="00A243FB">
      <w:pPr>
        <w:pStyle w:val="paragraph"/>
        <w:textAlignment w:val="baseline"/>
        <w:rPr>
          <w:sz w:val="22"/>
          <w:szCs w:val="22"/>
        </w:rPr>
      </w:pPr>
      <w:r w:rsidRPr="00A243FB">
        <w:rPr>
          <w:i/>
          <w:iCs/>
          <w:sz w:val="22"/>
          <w:szCs w:val="22"/>
        </w:rPr>
        <w:t>„</w:t>
      </w:r>
      <w:r w:rsidRPr="00A243FB">
        <w:rPr>
          <w:i/>
          <w:iCs/>
          <w:sz w:val="22"/>
          <w:szCs w:val="22"/>
        </w:rPr>
        <w:t>Triky a vyjednávací techniky podvodníků jsou velmi propracované. Velmi zdařile napodobují chování zaměstnanců klientského centra a umí si klienta pod záminkou falešného bankéře, zástupce vybrané instituce či bezpečnostního experta získat na svoji stranu a přesvědčit ho o falešných investicích nebo o tom, že jeho peníze nejsou v bance v bezpečí a musí je rychle zaslat na bezpečn</w:t>
      </w:r>
      <w:r w:rsidR="003F6848">
        <w:rPr>
          <w:i/>
          <w:iCs/>
          <w:sz w:val="22"/>
          <w:szCs w:val="22"/>
        </w:rPr>
        <w:t>é místo</w:t>
      </w:r>
      <w:r w:rsidRPr="00A243FB">
        <w:rPr>
          <w:i/>
          <w:iCs/>
          <w:sz w:val="22"/>
          <w:szCs w:val="22"/>
        </w:rPr>
        <w:t xml:space="preserve"> (účet podvodníka) nebo vybrat a vložit do </w:t>
      </w:r>
      <w:proofErr w:type="spellStart"/>
      <w:r w:rsidRPr="00A243FB">
        <w:rPr>
          <w:i/>
          <w:iCs/>
          <w:sz w:val="22"/>
          <w:szCs w:val="22"/>
        </w:rPr>
        <w:t>bitcoinmatu</w:t>
      </w:r>
      <w:proofErr w:type="spellEnd"/>
      <w:r w:rsidRPr="00A243FB">
        <w:rPr>
          <w:i/>
          <w:iCs/>
          <w:sz w:val="22"/>
          <w:szCs w:val="22"/>
        </w:rPr>
        <w:t xml:space="preserve">. Díky neustálému zlepšování detekčních mechanismů a zapojení klientského </w:t>
      </w:r>
      <w:proofErr w:type="spellStart"/>
      <w:r w:rsidRPr="00A243FB">
        <w:rPr>
          <w:i/>
          <w:iCs/>
          <w:sz w:val="22"/>
          <w:szCs w:val="22"/>
        </w:rPr>
        <w:t>Kyberteamuse</w:t>
      </w:r>
      <w:proofErr w:type="spellEnd"/>
      <w:r w:rsidRPr="00A243FB">
        <w:rPr>
          <w:i/>
          <w:iCs/>
          <w:sz w:val="22"/>
          <w:szCs w:val="22"/>
        </w:rPr>
        <w:t xml:space="preserve"> nám daří odhalit většinu podvodů již v samém začátku nebo snížit vzniklou škodu,”</w:t>
      </w:r>
      <w:r w:rsidRPr="00A243FB">
        <w:rPr>
          <w:sz w:val="22"/>
          <w:szCs w:val="22"/>
        </w:rPr>
        <w:t xml:space="preserve"> doplňuje Petr Zíma</w:t>
      </w:r>
      <w:r>
        <w:rPr>
          <w:sz w:val="22"/>
          <w:szCs w:val="22"/>
        </w:rPr>
        <w:t>.</w:t>
      </w:r>
      <w:r w:rsidRPr="00A243FB">
        <w:rPr>
          <w:sz w:val="22"/>
          <w:szCs w:val="22"/>
        </w:rPr>
        <w:t xml:space="preserve"> </w:t>
      </w:r>
    </w:p>
    <w:p w14:paraId="4D50CD72" w14:textId="57E91AED" w:rsidR="00A243FB" w:rsidRDefault="00A243FB" w:rsidP="00A243FB">
      <w:pPr>
        <w:pStyle w:val="paragraph"/>
        <w:spacing w:before="0" w:beforeAutospacing="0" w:after="0" w:afterAutospacing="0"/>
        <w:textAlignment w:val="baseline"/>
        <w:rPr>
          <w:sz w:val="22"/>
          <w:szCs w:val="22"/>
        </w:rPr>
      </w:pPr>
      <w:r w:rsidRPr="00A243FB">
        <w:rPr>
          <w:i/>
          <w:iCs/>
          <w:sz w:val="22"/>
          <w:szCs w:val="22"/>
        </w:rPr>
        <w:t>„</w:t>
      </w:r>
      <w:r w:rsidRPr="00A243FB">
        <w:rPr>
          <w:i/>
          <w:iCs/>
          <w:sz w:val="22"/>
          <w:szCs w:val="22"/>
        </w:rPr>
        <w:t xml:space="preserve">Členové našeho klientského </w:t>
      </w:r>
      <w:proofErr w:type="spellStart"/>
      <w:r w:rsidRPr="00A243FB">
        <w:rPr>
          <w:i/>
          <w:iCs/>
          <w:sz w:val="22"/>
          <w:szCs w:val="22"/>
        </w:rPr>
        <w:t>Kyberteamu</w:t>
      </w:r>
      <w:proofErr w:type="spellEnd"/>
      <w:r w:rsidRPr="00A243FB">
        <w:rPr>
          <w:i/>
          <w:iCs/>
          <w:sz w:val="22"/>
          <w:szCs w:val="22"/>
        </w:rPr>
        <w:t xml:space="preserve"> prošli speciálním psychologickým tréninkem s policejními psychology, díky čemuž dokáží daleko efektivněji komunikovat se stávajícími nebo potenciálními obětmi </w:t>
      </w:r>
      <w:proofErr w:type="spellStart"/>
      <w:r w:rsidRPr="00A243FB">
        <w:rPr>
          <w:i/>
          <w:iCs/>
          <w:sz w:val="22"/>
          <w:szCs w:val="22"/>
        </w:rPr>
        <w:t>kyberpodvodů</w:t>
      </w:r>
      <w:proofErr w:type="spellEnd"/>
      <w:r w:rsidRPr="00A243FB">
        <w:rPr>
          <w:i/>
          <w:iCs/>
          <w:sz w:val="22"/>
          <w:szCs w:val="22"/>
        </w:rPr>
        <w:t xml:space="preserve"> z řad našich klientů,”</w:t>
      </w:r>
      <w:r w:rsidRPr="00A243FB">
        <w:rPr>
          <w:sz w:val="22"/>
          <w:szCs w:val="22"/>
        </w:rPr>
        <w:t xml:space="preserve"> říká Blanka </w:t>
      </w:r>
      <w:proofErr w:type="spellStart"/>
      <w:r w:rsidRPr="00A243FB">
        <w:rPr>
          <w:sz w:val="22"/>
          <w:szCs w:val="22"/>
        </w:rPr>
        <w:t>Kuciánová</w:t>
      </w:r>
      <w:proofErr w:type="spellEnd"/>
      <w:r w:rsidRPr="00A243FB">
        <w:rPr>
          <w:sz w:val="22"/>
          <w:szCs w:val="22"/>
        </w:rPr>
        <w:t xml:space="preserve">, která má na starost tým digitální podpory a komunikace na sociálních sítích. </w:t>
      </w:r>
      <w:r w:rsidRPr="00A243FB">
        <w:rPr>
          <w:i/>
          <w:iCs/>
          <w:sz w:val="22"/>
          <w:szCs w:val="22"/>
        </w:rPr>
        <w:t>„</w:t>
      </w:r>
      <w:r w:rsidRPr="00A243FB">
        <w:rPr>
          <w:i/>
          <w:iCs/>
          <w:sz w:val="22"/>
          <w:szCs w:val="22"/>
        </w:rPr>
        <w:t>Bohužel, stále se setkáváme s řadou případů, kdy se marně snažíme konkrétní klienty přesvědčit, že se stali obětí podvodu a investiční nabídky, jimž uvěřili na základě telefonátů nebo webových stránek, jsou dílem podvodníků. Paradoxně platí, že čím déle podvod trvá, tím klesá schopnost klientů připustit si, že se stali obětí podvodu,”</w:t>
      </w:r>
      <w:r w:rsidRPr="00A243FB">
        <w:rPr>
          <w:sz w:val="22"/>
          <w:szCs w:val="22"/>
        </w:rPr>
        <w:t xml:space="preserve"> dodává </w:t>
      </w:r>
      <w:proofErr w:type="spellStart"/>
      <w:r w:rsidRPr="00A243FB">
        <w:rPr>
          <w:sz w:val="22"/>
          <w:szCs w:val="22"/>
        </w:rPr>
        <w:t>Kuciánová</w:t>
      </w:r>
      <w:proofErr w:type="spellEnd"/>
      <w:r w:rsidRPr="00A243FB">
        <w:rPr>
          <w:sz w:val="22"/>
          <w:szCs w:val="22"/>
        </w:rPr>
        <w:t xml:space="preserve"> a upozorňuje na skutečný případ klientky, která přes mnohonásobné upozornění ze strany několika pracovníků Spořitelny i nadále posílala peníze do falešného investičního fondu, až nakonec po několika týdnech osobně přišla na pobočku omluvit se za svou zaslepenost. </w:t>
      </w:r>
      <w:r w:rsidRPr="00A243FB">
        <w:rPr>
          <w:i/>
          <w:iCs/>
          <w:sz w:val="22"/>
          <w:szCs w:val="22"/>
        </w:rPr>
        <w:t>„</w:t>
      </w:r>
      <w:r w:rsidRPr="00A243FB">
        <w:rPr>
          <w:i/>
          <w:iCs/>
          <w:sz w:val="22"/>
          <w:szCs w:val="22"/>
        </w:rPr>
        <w:t xml:space="preserve">Bohužel 400 tisíc, které mezitím dobrovolně </w:t>
      </w:r>
      <w:proofErr w:type="spellStart"/>
      <w:r w:rsidRPr="00A243FB">
        <w:rPr>
          <w:i/>
          <w:iCs/>
          <w:sz w:val="22"/>
          <w:szCs w:val="22"/>
        </w:rPr>
        <w:t>naposílala</w:t>
      </w:r>
      <w:proofErr w:type="spellEnd"/>
      <w:r w:rsidRPr="00A243FB">
        <w:rPr>
          <w:i/>
          <w:iCs/>
          <w:sz w:val="22"/>
          <w:szCs w:val="22"/>
        </w:rPr>
        <w:t xml:space="preserve"> investičním podvodníkům, jsme již samozřejmě nemohli jakkoli zachránit,”</w:t>
      </w:r>
      <w:r w:rsidRPr="00A243FB">
        <w:rPr>
          <w:sz w:val="22"/>
          <w:szCs w:val="22"/>
        </w:rPr>
        <w:t xml:space="preserve"> uzavírá </w:t>
      </w:r>
      <w:proofErr w:type="spellStart"/>
      <w:r w:rsidRPr="00A243FB">
        <w:rPr>
          <w:sz w:val="22"/>
          <w:szCs w:val="22"/>
        </w:rPr>
        <w:t>Kuciánová</w:t>
      </w:r>
      <w:proofErr w:type="spellEnd"/>
      <w:r w:rsidRPr="00A243FB">
        <w:rPr>
          <w:sz w:val="22"/>
          <w:szCs w:val="22"/>
        </w:rPr>
        <w:t>.</w:t>
      </w:r>
    </w:p>
    <w:p w14:paraId="24BAE8AA" w14:textId="317C912F" w:rsidR="00A243FB" w:rsidRDefault="00A243FB" w:rsidP="00A243FB">
      <w:pPr>
        <w:pStyle w:val="paragraph"/>
        <w:spacing w:before="0" w:beforeAutospacing="0" w:after="0" w:afterAutospacing="0"/>
        <w:textAlignment w:val="baseline"/>
        <w:rPr>
          <w:sz w:val="22"/>
          <w:szCs w:val="22"/>
        </w:rPr>
      </w:pPr>
    </w:p>
    <w:p w14:paraId="7F7FDEA3" w14:textId="456BBA87" w:rsidR="00A243FB" w:rsidRDefault="00A243FB" w:rsidP="00A243FB">
      <w:pPr>
        <w:pStyle w:val="paragraph"/>
        <w:spacing w:before="0" w:beforeAutospacing="0" w:after="0" w:afterAutospacing="0"/>
        <w:textAlignment w:val="baseline"/>
        <w:rPr>
          <w:rStyle w:val="eop"/>
          <w:sz w:val="22"/>
          <w:szCs w:val="22"/>
        </w:rPr>
      </w:pPr>
      <w:r w:rsidRPr="00A243FB">
        <w:rPr>
          <w:rStyle w:val="normaltextrun"/>
          <w:b/>
          <w:bCs/>
          <w:sz w:val="22"/>
          <w:szCs w:val="22"/>
        </w:rPr>
        <w:t xml:space="preserve">Falešné investice střídají </w:t>
      </w:r>
      <w:proofErr w:type="spellStart"/>
      <w:r w:rsidRPr="00A243FB">
        <w:rPr>
          <w:rStyle w:val="normaltextrun"/>
          <w:b/>
          <w:bCs/>
          <w:sz w:val="22"/>
          <w:szCs w:val="22"/>
        </w:rPr>
        <w:t>phishing</w:t>
      </w:r>
      <w:proofErr w:type="spellEnd"/>
      <w:r w:rsidRPr="00A243FB">
        <w:rPr>
          <w:rStyle w:val="eop"/>
          <w:sz w:val="22"/>
          <w:szCs w:val="22"/>
        </w:rPr>
        <w:t> </w:t>
      </w:r>
    </w:p>
    <w:p w14:paraId="50DF9E7D" w14:textId="77777777" w:rsidR="00A243FB" w:rsidRPr="00A243FB" w:rsidRDefault="00A243FB" w:rsidP="00A243FB">
      <w:pPr>
        <w:pStyle w:val="paragraph"/>
        <w:spacing w:before="0" w:beforeAutospacing="0" w:after="0" w:afterAutospacing="0"/>
        <w:textAlignment w:val="baseline"/>
        <w:rPr>
          <w:sz w:val="16"/>
          <w:szCs w:val="16"/>
        </w:rPr>
      </w:pPr>
    </w:p>
    <w:p w14:paraId="12DA803C" w14:textId="42F7048E" w:rsidR="00A243FB" w:rsidRPr="00A973B9" w:rsidRDefault="00A243FB" w:rsidP="00A243FB">
      <w:pPr>
        <w:pStyle w:val="paragraph"/>
        <w:spacing w:before="0" w:beforeAutospacing="0" w:after="0" w:afterAutospacing="0"/>
        <w:textAlignment w:val="baseline"/>
        <w:rPr>
          <w:sz w:val="22"/>
          <w:szCs w:val="22"/>
        </w:rPr>
      </w:pPr>
      <w:r w:rsidRPr="00A243FB">
        <w:rPr>
          <w:i/>
          <w:iCs/>
          <w:sz w:val="22"/>
          <w:szCs w:val="22"/>
        </w:rPr>
        <w:t xml:space="preserve">"V roce 2021 a 2022 byly dominantním podvodem zejména </w:t>
      </w:r>
      <w:proofErr w:type="spellStart"/>
      <w:r w:rsidRPr="00A243FB">
        <w:rPr>
          <w:i/>
          <w:iCs/>
          <w:sz w:val="22"/>
          <w:szCs w:val="22"/>
        </w:rPr>
        <w:t>phishingové</w:t>
      </w:r>
      <w:proofErr w:type="spellEnd"/>
      <w:r w:rsidRPr="00A243FB">
        <w:rPr>
          <w:i/>
          <w:iCs/>
          <w:sz w:val="22"/>
          <w:szCs w:val="22"/>
        </w:rPr>
        <w:t xml:space="preserve"> útoky, kdy se podvodníci, vydávající se zejména v SMS nebo emailech za banku či státní úřady, snažili od klientů vylákat přihlašovací údaje k jejich digitálnímu bankovnictví. Tyto údaje pak následně zneužili k odcizení peněz z účtu klienta. Od druhé poloviny roku 2022 a po celý letošní rok již z hlediska objemu škod jednoznačně dominují manipulativní podvody. Jedná se zejména o investiční podvody, kdy se podvodníci obvykle v telefonu vydávají za investiční poradce a snaží se klienty přesvědčit k zaslání plateb na falešné investiční účty,”</w:t>
      </w:r>
      <w:r w:rsidRPr="00A243FB">
        <w:rPr>
          <w:sz w:val="22"/>
          <w:szCs w:val="22"/>
        </w:rPr>
        <w:t xml:space="preserve"> doplňuje Petr Zíma.</w:t>
      </w:r>
    </w:p>
    <w:p w14:paraId="53EF4C01" w14:textId="19769E7E" w:rsidR="00C4776D" w:rsidRDefault="00C4776D" w:rsidP="00D915CB">
      <w:pPr>
        <w:rPr>
          <w:rFonts w:ascii="Times New Roman" w:hAnsi="Times New Roman" w:cs="Times New Roman"/>
          <w:color w:val="000000"/>
        </w:rPr>
      </w:pPr>
    </w:p>
    <w:p w14:paraId="2839A8FA" w14:textId="0B860BD7" w:rsidR="00A243FB" w:rsidRDefault="00A243FB" w:rsidP="00A243FB">
      <w:pPr>
        <w:pStyle w:val="paragraph"/>
        <w:spacing w:before="0" w:beforeAutospacing="0" w:after="0" w:afterAutospacing="0"/>
        <w:textAlignment w:val="baseline"/>
        <w:rPr>
          <w:rStyle w:val="eop"/>
          <w:sz w:val="22"/>
          <w:szCs w:val="22"/>
        </w:rPr>
      </w:pPr>
      <w:r w:rsidRPr="00A243FB">
        <w:rPr>
          <w:rStyle w:val="normaltextrun"/>
          <w:b/>
          <w:bCs/>
          <w:sz w:val="22"/>
          <w:szCs w:val="22"/>
        </w:rPr>
        <w:t>Nejčastější typy podvodů</w:t>
      </w:r>
      <w:r w:rsidRPr="00A243FB">
        <w:rPr>
          <w:rStyle w:val="eop"/>
          <w:sz w:val="22"/>
          <w:szCs w:val="22"/>
        </w:rPr>
        <w:t> </w:t>
      </w:r>
    </w:p>
    <w:p w14:paraId="3080F8BE" w14:textId="77777777" w:rsidR="00A243FB" w:rsidRPr="00A243FB" w:rsidRDefault="00A243FB" w:rsidP="00A243FB">
      <w:pPr>
        <w:pStyle w:val="paragraph"/>
        <w:spacing w:before="0" w:beforeAutospacing="0" w:after="0" w:afterAutospacing="0"/>
        <w:textAlignment w:val="baseline"/>
        <w:rPr>
          <w:sz w:val="22"/>
          <w:szCs w:val="22"/>
        </w:rPr>
      </w:pPr>
    </w:p>
    <w:p w14:paraId="47144DDF" w14:textId="77777777" w:rsidR="00A243FB" w:rsidRPr="00A243FB" w:rsidRDefault="00A243FB" w:rsidP="00A243FB">
      <w:pPr>
        <w:pStyle w:val="paragraph"/>
        <w:numPr>
          <w:ilvl w:val="0"/>
          <w:numId w:val="20"/>
        </w:numPr>
        <w:spacing w:before="0" w:beforeAutospacing="0" w:after="0" w:afterAutospacing="0"/>
        <w:ind w:left="1080" w:firstLine="0"/>
        <w:textAlignment w:val="baseline"/>
        <w:rPr>
          <w:sz w:val="22"/>
          <w:szCs w:val="22"/>
        </w:rPr>
      </w:pPr>
      <w:hyperlink r:id="rId22" w:tgtFrame="_blank" w:history="1">
        <w:r w:rsidRPr="00A243FB">
          <w:rPr>
            <w:rStyle w:val="normaltextrun"/>
            <w:color w:val="0563C1"/>
            <w:sz w:val="22"/>
            <w:szCs w:val="22"/>
            <w:u w:val="single"/>
          </w:rPr>
          <w:t>Bílý kůň</w:t>
        </w:r>
      </w:hyperlink>
      <w:r w:rsidRPr="00A243FB">
        <w:rPr>
          <w:rStyle w:val="eop"/>
          <w:sz w:val="22"/>
          <w:szCs w:val="22"/>
        </w:rPr>
        <w:t> </w:t>
      </w:r>
    </w:p>
    <w:p w14:paraId="70FC2FB0" w14:textId="77777777" w:rsidR="00A243FB" w:rsidRPr="00A243FB" w:rsidRDefault="00A243FB" w:rsidP="00A243FB">
      <w:pPr>
        <w:pStyle w:val="paragraph"/>
        <w:numPr>
          <w:ilvl w:val="0"/>
          <w:numId w:val="20"/>
        </w:numPr>
        <w:spacing w:before="0" w:beforeAutospacing="0" w:after="0" w:afterAutospacing="0"/>
        <w:ind w:left="1080" w:firstLine="0"/>
        <w:textAlignment w:val="baseline"/>
        <w:rPr>
          <w:sz w:val="22"/>
          <w:szCs w:val="22"/>
        </w:rPr>
      </w:pPr>
      <w:hyperlink r:id="rId23" w:anchor="/modalComponent/isOpen/true/url/%2Fcs%2Fconfiguration%2Fleads%2Fzbohatnuti-pres-internet-falesne-nabidky-investic.modal" w:tgtFrame="_blank" w:history="1">
        <w:r w:rsidRPr="00A243FB">
          <w:rPr>
            <w:rStyle w:val="normaltextrun"/>
            <w:color w:val="0563C1"/>
            <w:sz w:val="22"/>
            <w:szCs w:val="22"/>
            <w:u w:val="single"/>
          </w:rPr>
          <w:t>Falešné investice</w:t>
        </w:r>
      </w:hyperlink>
      <w:r w:rsidRPr="00A243FB">
        <w:rPr>
          <w:rStyle w:val="eop"/>
          <w:sz w:val="22"/>
          <w:szCs w:val="22"/>
        </w:rPr>
        <w:t> </w:t>
      </w:r>
    </w:p>
    <w:p w14:paraId="15BE5E50" w14:textId="77777777" w:rsidR="00A243FB" w:rsidRPr="00A243FB" w:rsidRDefault="00A243FB" w:rsidP="00A243FB">
      <w:pPr>
        <w:pStyle w:val="paragraph"/>
        <w:numPr>
          <w:ilvl w:val="0"/>
          <w:numId w:val="21"/>
        </w:numPr>
        <w:spacing w:before="0" w:beforeAutospacing="0" w:after="0" w:afterAutospacing="0"/>
        <w:ind w:left="1080" w:firstLine="0"/>
        <w:textAlignment w:val="baseline"/>
        <w:rPr>
          <w:sz w:val="22"/>
          <w:szCs w:val="22"/>
        </w:rPr>
      </w:pPr>
      <w:hyperlink r:id="rId24" w:tgtFrame="_blank" w:history="1">
        <w:proofErr w:type="spellStart"/>
        <w:r w:rsidRPr="00A243FB">
          <w:rPr>
            <w:rStyle w:val="normaltextrun"/>
            <w:color w:val="0563C1"/>
            <w:sz w:val="22"/>
            <w:szCs w:val="22"/>
            <w:u w:val="single"/>
          </w:rPr>
          <w:t>Vishing</w:t>
        </w:r>
        <w:proofErr w:type="spellEnd"/>
      </w:hyperlink>
      <w:r w:rsidRPr="00A243FB">
        <w:rPr>
          <w:rStyle w:val="eop"/>
          <w:sz w:val="22"/>
          <w:szCs w:val="22"/>
        </w:rPr>
        <w:t> </w:t>
      </w:r>
    </w:p>
    <w:p w14:paraId="4334E1C7" w14:textId="77777777" w:rsidR="00A243FB" w:rsidRPr="00A243FB" w:rsidRDefault="00A243FB" w:rsidP="00A243FB">
      <w:pPr>
        <w:pStyle w:val="paragraph"/>
        <w:numPr>
          <w:ilvl w:val="0"/>
          <w:numId w:val="21"/>
        </w:numPr>
        <w:spacing w:before="0" w:beforeAutospacing="0" w:after="0" w:afterAutospacing="0"/>
        <w:ind w:left="1080" w:firstLine="0"/>
        <w:textAlignment w:val="baseline"/>
        <w:rPr>
          <w:sz w:val="22"/>
          <w:szCs w:val="22"/>
        </w:rPr>
      </w:pPr>
      <w:hyperlink r:id="rId25" w:tgtFrame="_blank" w:history="1">
        <w:r w:rsidRPr="00A243FB">
          <w:rPr>
            <w:rStyle w:val="normaltextrun"/>
            <w:color w:val="0563C1"/>
            <w:sz w:val="22"/>
            <w:szCs w:val="22"/>
            <w:u w:val="single"/>
          </w:rPr>
          <w:t>Falešný milenec nebo charita</w:t>
        </w:r>
      </w:hyperlink>
      <w:r w:rsidRPr="00A243FB">
        <w:rPr>
          <w:rStyle w:val="eop"/>
          <w:sz w:val="22"/>
          <w:szCs w:val="22"/>
        </w:rPr>
        <w:t> </w:t>
      </w:r>
    </w:p>
    <w:p w14:paraId="5EC66A67" w14:textId="77777777" w:rsidR="00A243FB" w:rsidRPr="00A243FB" w:rsidRDefault="00A243FB" w:rsidP="00A243FB">
      <w:pPr>
        <w:pStyle w:val="paragraph"/>
        <w:spacing w:before="0" w:beforeAutospacing="0" w:after="0" w:afterAutospacing="0"/>
        <w:textAlignment w:val="baseline"/>
        <w:rPr>
          <w:sz w:val="22"/>
          <w:szCs w:val="22"/>
        </w:rPr>
      </w:pPr>
      <w:r w:rsidRPr="00A243FB">
        <w:rPr>
          <w:rStyle w:val="eop"/>
          <w:sz w:val="22"/>
          <w:szCs w:val="22"/>
        </w:rPr>
        <w:t> </w:t>
      </w:r>
    </w:p>
    <w:p w14:paraId="7CECECD2" w14:textId="77777777" w:rsidR="00A243FB" w:rsidRPr="00A243FB" w:rsidRDefault="00A243FB" w:rsidP="00A243FB">
      <w:pPr>
        <w:pStyle w:val="paragraph"/>
        <w:spacing w:before="0" w:beforeAutospacing="0" w:after="0" w:afterAutospacing="0"/>
        <w:textAlignment w:val="baseline"/>
        <w:rPr>
          <w:i/>
          <w:iCs/>
          <w:color w:val="2F5496"/>
          <w:sz w:val="22"/>
          <w:szCs w:val="22"/>
        </w:rPr>
      </w:pPr>
      <w:r w:rsidRPr="00A243FB">
        <w:rPr>
          <w:rStyle w:val="normaltextrun"/>
          <w:b/>
          <w:bCs/>
          <w:color w:val="303030"/>
          <w:sz w:val="22"/>
          <w:szCs w:val="22"/>
        </w:rPr>
        <w:t>Jak se chránit proti podvodům</w:t>
      </w:r>
      <w:r w:rsidRPr="00A243FB">
        <w:rPr>
          <w:rStyle w:val="eop"/>
          <w:i/>
          <w:iCs/>
          <w:color w:val="303030"/>
          <w:sz w:val="22"/>
          <w:szCs w:val="22"/>
        </w:rPr>
        <w:t> </w:t>
      </w:r>
    </w:p>
    <w:p w14:paraId="28463AB6" w14:textId="77777777" w:rsidR="00A243FB" w:rsidRPr="00A243FB" w:rsidRDefault="00A243FB" w:rsidP="00A243FB">
      <w:pPr>
        <w:pStyle w:val="paragraph"/>
        <w:spacing w:before="0" w:beforeAutospacing="0" w:after="0" w:afterAutospacing="0"/>
        <w:textAlignment w:val="baseline"/>
        <w:rPr>
          <w:sz w:val="22"/>
          <w:szCs w:val="22"/>
        </w:rPr>
      </w:pPr>
      <w:r w:rsidRPr="00A243FB">
        <w:rPr>
          <w:rStyle w:val="eop"/>
          <w:sz w:val="22"/>
          <w:szCs w:val="22"/>
        </w:rPr>
        <w:t> </w:t>
      </w:r>
    </w:p>
    <w:p w14:paraId="29472CDD" w14:textId="77777777" w:rsidR="00A243FB" w:rsidRPr="00A243FB" w:rsidRDefault="00A243FB" w:rsidP="00A243FB">
      <w:pPr>
        <w:pStyle w:val="paragraph"/>
        <w:numPr>
          <w:ilvl w:val="0"/>
          <w:numId w:val="22"/>
        </w:numPr>
        <w:spacing w:before="0" w:beforeAutospacing="0" w:after="0" w:afterAutospacing="0"/>
        <w:ind w:left="1080" w:firstLine="0"/>
        <w:textAlignment w:val="baseline"/>
        <w:rPr>
          <w:sz w:val="22"/>
          <w:szCs w:val="22"/>
        </w:rPr>
      </w:pPr>
      <w:r w:rsidRPr="00A243FB">
        <w:rPr>
          <w:rStyle w:val="normaltextrun"/>
          <w:sz w:val="22"/>
          <w:szCs w:val="22"/>
        </w:rPr>
        <w:t>O</w:t>
      </w:r>
      <w:r w:rsidRPr="00A243FB">
        <w:rPr>
          <w:rStyle w:val="normaltextrun"/>
          <w:color w:val="303030"/>
          <w:sz w:val="22"/>
          <w:szCs w:val="22"/>
        </w:rPr>
        <w:t>věřujte si, s kým komunikujete.</w:t>
      </w:r>
      <w:r w:rsidRPr="00A243FB">
        <w:rPr>
          <w:rStyle w:val="eop"/>
          <w:color w:val="303030"/>
          <w:sz w:val="22"/>
          <w:szCs w:val="22"/>
        </w:rPr>
        <w:t> </w:t>
      </w:r>
    </w:p>
    <w:p w14:paraId="2A90DE79" w14:textId="77777777" w:rsidR="00A243FB" w:rsidRPr="00A243FB" w:rsidRDefault="00A243FB" w:rsidP="00A243FB">
      <w:pPr>
        <w:pStyle w:val="paragraph"/>
        <w:numPr>
          <w:ilvl w:val="0"/>
          <w:numId w:val="22"/>
        </w:numPr>
        <w:spacing w:before="0" w:beforeAutospacing="0" w:after="0" w:afterAutospacing="0"/>
        <w:ind w:left="1080" w:firstLine="0"/>
        <w:textAlignment w:val="baseline"/>
        <w:rPr>
          <w:sz w:val="22"/>
          <w:szCs w:val="22"/>
        </w:rPr>
      </w:pPr>
      <w:r w:rsidRPr="00A243FB">
        <w:rPr>
          <w:rStyle w:val="normaltextrun"/>
          <w:color w:val="303030"/>
          <w:sz w:val="22"/>
          <w:szCs w:val="22"/>
        </w:rPr>
        <w:t>Ověřujte si internetové odkazy, do kterých chcete vyplnit jakékoli údaje.</w:t>
      </w:r>
      <w:r w:rsidRPr="00A243FB">
        <w:rPr>
          <w:rStyle w:val="eop"/>
          <w:color w:val="303030"/>
          <w:sz w:val="22"/>
          <w:szCs w:val="22"/>
        </w:rPr>
        <w:t> </w:t>
      </w:r>
    </w:p>
    <w:p w14:paraId="12B386AD" w14:textId="77777777" w:rsidR="00A243FB" w:rsidRPr="00A243FB" w:rsidRDefault="00A243FB" w:rsidP="00A243FB">
      <w:pPr>
        <w:pStyle w:val="paragraph"/>
        <w:numPr>
          <w:ilvl w:val="0"/>
          <w:numId w:val="22"/>
        </w:numPr>
        <w:spacing w:before="0" w:beforeAutospacing="0" w:after="0" w:afterAutospacing="0"/>
        <w:ind w:left="1080" w:firstLine="0"/>
        <w:textAlignment w:val="baseline"/>
        <w:rPr>
          <w:sz w:val="22"/>
          <w:szCs w:val="22"/>
        </w:rPr>
      </w:pPr>
      <w:r w:rsidRPr="00A243FB">
        <w:rPr>
          <w:rStyle w:val="normaltextrun"/>
          <w:color w:val="303030"/>
          <w:sz w:val="22"/>
          <w:szCs w:val="22"/>
        </w:rPr>
        <w:t>S nikým nesdílejte přístupy a hesla ke svému účtu nebo čísla ze své karty.</w:t>
      </w:r>
      <w:r w:rsidRPr="00A243FB">
        <w:rPr>
          <w:rStyle w:val="eop"/>
          <w:color w:val="303030"/>
          <w:sz w:val="22"/>
          <w:szCs w:val="22"/>
        </w:rPr>
        <w:t> </w:t>
      </w:r>
    </w:p>
    <w:p w14:paraId="0C424F9A" w14:textId="66B1E127" w:rsidR="00A243FB" w:rsidRPr="00A243FB" w:rsidRDefault="00A243FB" w:rsidP="00A243FB">
      <w:pPr>
        <w:pStyle w:val="paragraph"/>
        <w:numPr>
          <w:ilvl w:val="0"/>
          <w:numId w:val="22"/>
        </w:numPr>
        <w:spacing w:before="0" w:beforeAutospacing="0" w:after="0" w:afterAutospacing="0"/>
        <w:ind w:left="1080" w:firstLine="0"/>
        <w:textAlignment w:val="baseline"/>
        <w:rPr>
          <w:rStyle w:val="eop"/>
          <w:sz w:val="22"/>
          <w:szCs w:val="22"/>
        </w:rPr>
      </w:pPr>
      <w:r w:rsidRPr="00A243FB">
        <w:rPr>
          <w:rStyle w:val="normaltextrun"/>
          <w:color w:val="303030"/>
          <w:sz w:val="22"/>
          <w:szCs w:val="22"/>
        </w:rPr>
        <w:t>Dejte pozor, co a komu potvrzujete.</w:t>
      </w:r>
      <w:r w:rsidRPr="00A243FB">
        <w:rPr>
          <w:rStyle w:val="eop"/>
          <w:color w:val="303030"/>
          <w:sz w:val="22"/>
          <w:szCs w:val="22"/>
        </w:rPr>
        <w:t> </w:t>
      </w:r>
    </w:p>
    <w:p w14:paraId="5117723A" w14:textId="77777777" w:rsidR="00A243FB" w:rsidRPr="00A243FB" w:rsidRDefault="00A243FB" w:rsidP="00A243FB">
      <w:pPr>
        <w:pStyle w:val="paragraph"/>
        <w:spacing w:before="0" w:beforeAutospacing="0" w:after="0" w:afterAutospacing="0"/>
        <w:ind w:left="1080"/>
        <w:textAlignment w:val="baseline"/>
        <w:rPr>
          <w:sz w:val="22"/>
          <w:szCs w:val="22"/>
        </w:rPr>
      </w:pPr>
    </w:p>
    <w:p w14:paraId="66F475A0" w14:textId="2277F262" w:rsidR="00A243FB" w:rsidRPr="00A243FB" w:rsidRDefault="00A243FB" w:rsidP="00A243FB">
      <w:pPr>
        <w:pStyle w:val="paragraph"/>
        <w:spacing w:before="0" w:beforeAutospacing="0" w:after="0" w:afterAutospacing="0"/>
        <w:textAlignment w:val="baseline"/>
        <w:rPr>
          <w:sz w:val="22"/>
          <w:szCs w:val="22"/>
        </w:rPr>
      </w:pPr>
      <w:r w:rsidRPr="00A243FB">
        <w:rPr>
          <w:rStyle w:val="normaltextrun"/>
          <w:sz w:val="22"/>
          <w:szCs w:val="22"/>
        </w:rPr>
        <w:t xml:space="preserve">Více na </w:t>
      </w:r>
      <w:r>
        <w:rPr>
          <w:rStyle w:val="normaltextrun"/>
          <w:sz w:val="22"/>
          <w:szCs w:val="22"/>
        </w:rPr>
        <w:t xml:space="preserve">internetových stránkách Spořitelny </w:t>
      </w:r>
      <w:hyperlink r:id="rId26" w:anchor="/podvodne-kombinace/expand/true/falesne-investice/expand/true/dovolena-podvod/expand/true" w:tgtFrame="_blank" w:history="1">
        <w:r w:rsidRPr="00A243FB">
          <w:rPr>
            <w:rStyle w:val="normaltextrun"/>
            <w:color w:val="0563C1"/>
            <w:sz w:val="22"/>
            <w:szCs w:val="22"/>
            <w:u w:val="single"/>
          </w:rPr>
          <w:t>Bezpečnost a ochrana dat</w:t>
        </w:r>
      </w:hyperlink>
      <w:r>
        <w:rPr>
          <w:sz w:val="22"/>
          <w:szCs w:val="22"/>
        </w:rPr>
        <w:t>.</w:t>
      </w:r>
    </w:p>
    <w:p w14:paraId="156073A1" w14:textId="77777777" w:rsidR="003153BF" w:rsidRPr="00D915CB" w:rsidRDefault="003153BF" w:rsidP="00D915CB">
      <w:pPr>
        <w:rPr>
          <w:rFonts w:ascii="Times New Roman" w:hAnsi="Times New Roman" w:cs="Times New Roman"/>
          <w:color w:val="000000"/>
        </w:rPr>
      </w:pPr>
    </w:p>
    <w:p w14:paraId="470602B3" w14:textId="77777777" w:rsidR="00874AD8" w:rsidRPr="00436CE9" w:rsidRDefault="00874AD8" w:rsidP="00874AD8">
      <w:pPr>
        <w:rPr>
          <w:rFonts w:ascii="Times New Roman" w:hAnsi="Times New Roman" w:cs="Times New Roman"/>
          <w:i/>
          <w:sz w:val="20"/>
          <w:szCs w:val="20"/>
        </w:rPr>
      </w:pPr>
      <w:r w:rsidRPr="00436CE9">
        <w:rPr>
          <w:rFonts w:ascii="Times New Roman" w:hAnsi="Times New Roman" w:cs="Times New Roman"/>
          <w:i/>
          <w:color w:val="303030"/>
          <w:w w:val="105"/>
          <w:sz w:val="20"/>
          <w:szCs w:val="20"/>
        </w:rPr>
        <w:t>Pro</w:t>
      </w:r>
      <w:r w:rsidRPr="00436CE9">
        <w:rPr>
          <w:rFonts w:ascii="Times New Roman" w:hAnsi="Times New Roman" w:cs="Times New Roman"/>
          <w:i/>
          <w:color w:val="303030"/>
          <w:spacing w:val="-3"/>
          <w:w w:val="105"/>
          <w:sz w:val="20"/>
          <w:szCs w:val="20"/>
        </w:rPr>
        <w:t xml:space="preserve"> </w:t>
      </w:r>
      <w:r w:rsidRPr="00436CE9">
        <w:rPr>
          <w:rFonts w:ascii="Times New Roman" w:hAnsi="Times New Roman" w:cs="Times New Roman"/>
          <w:i/>
          <w:color w:val="303030"/>
          <w:w w:val="105"/>
          <w:sz w:val="20"/>
          <w:szCs w:val="20"/>
        </w:rPr>
        <w:t>další</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informace</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prosím</w:t>
      </w:r>
      <w:r w:rsidRPr="00436CE9">
        <w:rPr>
          <w:rFonts w:ascii="Times New Roman" w:hAnsi="Times New Roman" w:cs="Times New Roman"/>
          <w:i/>
          <w:color w:val="303030"/>
          <w:spacing w:val="-3"/>
          <w:w w:val="105"/>
          <w:sz w:val="20"/>
          <w:szCs w:val="20"/>
        </w:rPr>
        <w:t xml:space="preserve"> </w:t>
      </w:r>
      <w:r w:rsidRPr="00436CE9">
        <w:rPr>
          <w:rFonts w:ascii="Times New Roman" w:hAnsi="Times New Roman" w:cs="Times New Roman"/>
          <w:i/>
          <w:color w:val="303030"/>
          <w:w w:val="105"/>
          <w:sz w:val="20"/>
          <w:szCs w:val="20"/>
        </w:rPr>
        <w:t>kontaktujte</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Tiskové</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centrum</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Finanční</w:t>
      </w:r>
      <w:r w:rsidRPr="00436CE9">
        <w:rPr>
          <w:rFonts w:ascii="Times New Roman" w:hAnsi="Times New Roman" w:cs="Times New Roman"/>
          <w:i/>
          <w:color w:val="303030"/>
          <w:spacing w:val="-3"/>
          <w:w w:val="105"/>
          <w:sz w:val="20"/>
          <w:szCs w:val="20"/>
        </w:rPr>
        <w:t xml:space="preserve"> </w:t>
      </w:r>
      <w:r w:rsidRPr="00436CE9">
        <w:rPr>
          <w:rFonts w:ascii="Times New Roman" w:hAnsi="Times New Roman" w:cs="Times New Roman"/>
          <w:i/>
          <w:color w:val="303030"/>
          <w:w w:val="105"/>
          <w:sz w:val="20"/>
          <w:szCs w:val="20"/>
        </w:rPr>
        <w:t>skupiny</w:t>
      </w:r>
      <w:r w:rsidRPr="00436CE9">
        <w:rPr>
          <w:rFonts w:ascii="Times New Roman" w:hAnsi="Times New Roman" w:cs="Times New Roman"/>
          <w:i/>
          <w:color w:val="303030"/>
          <w:spacing w:val="-2"/>
          <w:w w:val="105"/>
          <w:sz w:val="20"/>
          <w:szCs w:val="20"/>
        </w:rPr>
        <w:t xml:space="preserve"> </w:t>
      </w:r>
      <w:r w:rsidRPr="00436CE9">
        <w:rPr>
          <w:rFonts w:ascii="Times New Roman" w:hAnsi="Times New Roman" w:cs="Times New Roman"/>
          <w:i/>
          <w:color w:val="303030"/>
          <w:w w:val="105"/>
          <w:sz w:val="20"/>
          <w:szCs w:val="20"/>
        </w:rPr>
        <w:t>České</w:t>
      </w:r>
      <w:r w:rsidRPr="00436CE9">
        <w:rPr>
          <w:rFonts w:ascii="Times New Roman" w:hAnsi="Times New Roman" w:cs="Times New Roman"/>
          <w:i/>
          <w:color w:val="303030"/>
          <w:spacing w:val="-2"/>
          <w:w w:val="105"/>
          <w:sz w:val="20"/>
          <w:szCs w:val="20"/>
        </w:rPr>
        <w:t xml:space="preserve"> spořitelny:</w:t>
      </w:r>
    </w:p>
    <w:p w14:paraId="4CA266CA" w14:textId="77777777" w:rsidR="00874AD8" w:rsidRPr="00436CE9" w:rsidRDefault="00874AD8" w:rsidP="00874AD8">
      <w:pPr>
        <w:pStyle w:val="Zkladntext"/>
        <w:spacing w:before="3"/>
        <w:rPr>
          <w:rFonts w:ascii="Times New Roman" w:hAnsi="Times New Roman" w:cs="Times New Roman"/>
          <w:i/>
        </w:rPr>
      </w:pPr>
    </w:p>
    <w:p w14:paraId="0D4E4474" w14:textId="77777777" w:rsidR="00874AD8" w:rsidRPr="00436CE9" w:rsidRDefault="00874AD8" w:rsidP="00874AD8">
      <w:pPr>
        <w:rPr>
          <w:rFonts w:ascii="Times New Roman" w:hAnsi="Times New Roman" w:cs="Times New Roman"/>
          <w:b/>
          <w:sz w:val="20"/>
          <w:szCs w:val="20"/>
        </w:rPr>
      </w:pPr>
      <w:r w:rsidRPr="00436CE9">
        <w:rPr>
          <w:rFonts w:ascii="Times New Roman" w:hAnsi="Times New Roman" w:cs="Times New Roman"/>
          <w:b/>
          <w:color w:val="303030"/>
          <w:spacing w:val="-2"/>
          <w:sz w:val="20"/>
          <w:szCs w:val="20"/>
        </w:rPr>
        <w:lastRenderedPageBreak/>
        <w:t>Filip</w:t>
      </w:r>
      <w:r w:rsidRPr="00436CE9">
        <w:rPr>
          <w:rFonts w:ascii="Times New Roman" w:hAnsi="Times New Roman" w:cs="Times New Roman"/>
          <w:b/>
          <w:color w:val="303030"/>
          <w:spacing w:val="-9"/>
          <w:sz w:val="20"/>
          <w:szCs w:val="20"/>
        </w:rPr>
        <w:t xml:space="preserve"> </w:t>
      </w:r>
      <w:r w:rsidRPr="00436CE9">
        <w:rPr>
          <w:rFonts w:ascii="Times New Roman" w:hAnsi="Times New Roman" w:cs="Times New Roman"/>
          <w:b/>
          <w:color w:val="303030"/>
          <w:spacing w:val="-2"/>
          <w:sz w:val="20"/>
          <w:szCs w:val="20"/>
        </w:rPr>
        <w:t>Hrubý</w:t>
      </w:r>
    </w:p>
    <w:p w14:paraId="0EA4CD4B" w14:textId="77777777" w:rsidR="00874AD8" w:rsidRPr="00436CE9" w:rsidRDefault="00874AD8" w:rsidP="00874AD8">
      <w:pPr>
        <w:spacing w:before="30"/>
        <w:rPr>
          <w:rFonts w:ascii="Times New Roman" w:hAnsi="Times New Roman" w:cs="Times New Roman"/>
          <w:i/>
          <w:sz w:val="20"/>
          <w:szCs w:val="20"/>
        </w:rPr>
      </w:pPr>
      <w:r w:rsidRPr="00436CE9">
        <w:rPr>
          <w:rFonts w:ascii="Times New Roman" w:hAnsi="Times New Roman" w:cs="Times New Roman"/>
          <w:i/>
          <w:color w:val="303030"/>
          <w:w w:val="105"/>
          <w:sz w:val="20"/>
          <w:szCs w:val="20"/>
        </w:rPr>
        <w:t>Tiskový</w:t>
      </w:r>
      <w:r w:rsidRPr="00436CE9">
        <w:rPr>
          <w:rFonts w:ascii="Times New Roman" w:hAnsi="Times New Roman" w:cs="Times New Roman"/>
          <w:i/>
          <w:color w:val="303030"/>
          <w:spacing w:val="-4"/>
          <w:w w:val="105"/>
          <w:sz w:val="20"/>
          <w:szCs w:val="20"/>
        </w:rPr>
        <w:t xml:space="preserve"> </w:t>
      </w:r>
      <w:r w:rsidRPr="00436CE9">
        <w:rPr>
          <w:rFonts w:ascii="Times New Roman" w:hAnsi="Times New Roman" w:cs="Times New Roman"/>
          <w:i/>
          <w:color w:val="303030"/>
          <w:w w:val="105"/>
          <w:sz w:val="20"/>
          <w:szCs w:val="20"/>
        </w:rPr>
        <w:t>mluvčí</w:t>
      </w:r>
      <w:r w:rsidRPr="00436CE9">
        <w:rPr>
          <w:rFonts w:ascii="Times New Roman" w:hAnsi="Times New Roman" w:cs="Times New Roman"/>
          <w:i/>
          <w:color w:val="303030"/>
          <w:spacing w:val="-3"/>
          <w:w w:val="105"/>
          <w:sz w:val="20"/>
          <w:szCs w:val="20"/>
        </w:rPr>
        <w:t xml:space="preserve"> </w:t>
      </w:r>
      <w:r w:rsidRPr="00436CE9">
        <w:rPr>
          <w:rFonts w:ascii="Times New Roman" w:hAnsi="Times New Roman" w:cs="Times New Roman"/>
          <w:i/>
          <w:color w:val="303030"/>
          <w:spacing w:val="-5"/>
          <w:w w:val="105"/>
          <w:sz w:val="20"/>
          <w:szCs w:val="20"/>
        </w:rPr>
        <w:t>ČS</w:t>
      </w:r>
    </w:p>
    <w:p w14:paraId="63645DBB" w14:textId="77777777" w:rsidR="00874AD8" w:rsidRPr="00436CE9" w:rsidRDefault="00874AD8" w:rsidP="00874AD8">
      <w:pPr>
        <w:spacing w:before="30"/>
        <w:rPr>
          <w:rFonts w:ascii="Times New Roman" w:hAnsi="Times New Roman" w:cs="Times New Roman"/>
          <w:i/>
          <w:sz w:val="20"/>
          <w:szCs w:val="20"/>
        </w:rPr>
      </w:pPr>
      <w:r w:rsidRPr="00436CE9">
        <w:rPr>
          <w:rFonts w:ascii="Times New Roman" w:hAnsi="Times New Roman" w:cs="Times New Roman"/>
          <w:i/>
          <w:color w:val="303030"/>
          <w:w w:val="105"/>
          <w:sz w:val="20"/>
          <w:szCs w:val="20"/>
        </w:rPr>
        <w:t>Tel.:</w:t>
      </w:r>
      <w:r w:rsidRPr="00436CE9">
        <w:rPr>
          <w:rFonts w:ascii="Times New Roman" w:hAnsi="Times New Roman" w:cs="Times New Roman"/>
          <w:i/>
          <w:color w:val="303030"/>
          <w:spacing w:val="-12"/>
          <w:w w:val="105"/>
          <w:sz w:val="20"/>
          <w:szCs w:val="20"/>
        </w:rPr>
        <w:t xml:space="preserve"> </w:t>
      </w:r>
      <w:r w:rsidRPr="00436CE9">
        <w:rPr>
          <w:rFonts w:ascii="Times New Roman" w:hAnsi="Times New Roman" w:cs="Times New Roman"/>
          <w:i/>
          <w:color w:val="303030"/>
          <w:w w:val="105"/>
          <w:sz w:val="20"/>
          <w:szCs w:val="20"/>
        </w:rPr>
        <w:t>+420</w:t>
      </w:r>
      <w:r w:rsidRPr="00436CE9">
        <w:rPr>
          <w:rFonts w:ascii="Times New Roman" w:hAnsi="Times New Roman" w:cs="Times New Roman"/>
          <w:i/>
          <w:color w:val="303030"/>
          <w:spacing w:val="-12"/>
          <w:w w:val="105"/>
          <w:sz w:val="20"/>
          <w:szCs w:val="20"/>
        </w:rPr>
        <w:t xml:space="preserve"> </w:t>
      </w:r>
      <w:r w:rsidRPr="00436CE9">
        <w:rPr>
          <w:rFonts w:ascii="Times New Roman" w:hAnsi="Times New Roman" w:cs="Times New Roman"/>
          <w:i/>
          <w:color w:val="303030"/>
          <w:w w:val="105"/>
          <w:sz w:val="20"/>
          <w:szCs w:val="20"/>
        </w:rPr>
        <w:t>775</w:t>
      </w:r>
      <w:r w:rsidRPr="00436CE9">
        <w:rPr>
          <w:rFonts w:ascii="Times New Roman" w:hAnsi="Times New Roman" w:cs="Times New Roman"/>
          <w:i/>
          <w:color w:val="303030"/>
          <w:spacing w:val="-12"/>
          <w:w w:val="105"/>
          <w:sz w:val="20"/>
          <w:szCs w:val="20"/>
        </w:rPr>
        <w:t xml:space="preserve"> </w:t>
      </w:r>
      <w:r w:rsidRPr="00436CE9">
        <w:rPr>
          <w:rFonts w:ascii="Times New Roman" w:hAnsi="Times New Roman" w:cs="Times New Roman"/>
          <w:i/>
          <w:color w:val="303030"/>
          <w:w w:val="105"/>
          <w:sz w:val="20"/>
          <w:szCs w:val="20"/>
        </w:rPr>
        <w:t>011</w:t>
      </w:r>
      <w:r w:rsidRPr="00436CE9">
        <w:rPr>
          <w:rFonts w:ascii="Times New Roman" w:hAnsi="Times New Roman" w:cs="Times New Roman"/>
          <w:i/>
          <w:color w:val="303030"/>
          <w:spacing w:val="-12"/>
          <w:w w:val="105"/>
          <w:sz w:val="20"/>
          <w:szCs w:val="20"/>
        </w:rPr>
        <w:t xml:space="preserve"> </w:t>
      </w:r>
      <w:r w:rsidRPr="00436CE9">
        <w:rPr>
          <w:rFonts w:ascii="Times New Roman" w:hAnsi="Times New Roman" w:cs="Times New Roman"/>
          <w:i/>
          <w:color w:val="303030"/>
          <w:spacing w:val="-5"/>
          <w:w w:val="105"/>
          <w:sz w:val="20"/>
          <w:szCs w:val="20"/>
        </w:rPr>
        <w:t>550</w:t>
      </w:r>
    </w:p>
    <w:p w14:paraId="1C6CC493" w14:textId="1AD6B8B0" w:rsidR="00874AD8" w:rsidRDefault="00874AD8" w:rsidP="00874AD8">
      <w:pPr>
        <w:spacing w:before="30"/>
        <w:rPr>
          <w:rFonts w:ascii="Times New Roman" w:hAnsi="Times New Roman" w:cs="Times New Roman"/>
          <w:i/>
          <w:color w:val="303030"/>
          <w:spacing w:val="-2"/>
          <w:w w:val="105"/>
          <w:sz w:val="20"/>
          <w:szCs w:val="20"/>
        </w:rPr>
      </w:pPr>
      <w:r w:rsidRPr="00436CE9">
        <w:rPr>
          <w:rFonts w:ascii="Times New Roman" w:hAnsi="Times New Roman" w:cs="Times New Roman"/>
          <w:i/>
          <w:color w:val="303030"/>
          <w:w w:val="105"/>
          <w:sz w:val="20"/>
          <w:szCs w:val="20"/>
        </w:rPr>
        <w:t>E-mail:</w:t>
      </w:r>
      <w:r w:rsidRPr="00436CE9">
        <w:rPr>
          <w:rFonts w:ascii="Times New Roman" w:hAnsi="Times New Roman" w:cs="Times New Roman"/>
          <w:i/>
          <w:color w:val="303030"/>
          <w:spacing w:val="-12"/>
          <w:w w:val="105"/>
          <w:sz w:val="20"/>
          <w:szCs w:val="20"/>
        </w:rPr>
        <w:t xml:space="preserve"> </w:t>
      </w:r>
      <w:hyperlink r:id="rId27">
        <w:r w:rsidRPr="00436CE9">
          <w:rPr>
            <w:rFonts w:ascii="Times New Roman" w:hAnsi="Times New Roman" w:cs="Times New Roman"/>
            <w:i/>
            <w:color w:val="303030"/>
            <w:spacing w:val="-2"/>
            <w:w w:val="105"/>
            <w:sz w:val="20"/>
            <w:szCs w:val="20"/>
          </w:rPr>
          <w:t>fhrub</w:t>
        </w:r>
      </w:hyperlink>
      <w:hyperlink r:id="rId28">
        <w:r w:rsidRPr="00436CE9">
          <w:rPr>
            <w:rFonts w:ascii="Times New Roman" w:hAnsi="Times New Roman" w:cs="Times New Roman"/>
            <w:i/>
            <w:color w:val="303030"/>
            <w:spacing w:val="-2"/>
            <w:w w:val="105"/>
            <w:sz w:val="20"/>
            <w:szCs w:val="20"/>
          </w:rPr>
          <w:t>y@csas.cz</w:t>
        </w:r>
      </w:hyperlink>
    </w:p>
    <w:p w14:paraId="3A77E9EA" w14:textId="255595C5" w:rsidR="00874AD8" w:rsidRDefault="00874AD8" w:rsidP="00874AD8">
      <w:pPr>
        <w:spacing w:before="30"/>
        <w:rPr>
          <w:rFonts w:ascii="Times New Roman" w:hAnsi="Times New Roman" w:cs="Times New Roman"/>
          <w:i/>
          <w:color w:val="303030"/>
          <w:spacing w:val="-2"/>
          <w:w w:val="105"/>
          <w:sz w:val="20"/>
          <w:szCs w:val="20"/>
        </w:rPr>
      </w:pPr>
    </w:p>
    <w:p w14:paraId="5F5F5F49" w14:textId="77777777" w:rsidR="00874AD8" w:rsidRPr="00436CE9" w:rsidRDefault="00874AD8" w:rsidP="00874AD8">
      <w:pPr>
        <w:spacing w:before="30"/>
        <w:rPr>
          <w:rFonts w:ascii="Times New Roman" w:hAnsi="Times New Roman" w:cs="Times New Roman"/>
          <w:i/>
          <w:sz w:val="20"/>
          <w:szCs w:val="20"/>
        </w:rPr>
      </w:pPr>
    </w:p>
    <w:p w14:paraId="4D71BFF8" w14:textId="3217D264" w:rsidR="00DB2A9D" w:rsidRDefault="00DB2A9D">
      <w:pPr>
        <w:rPr>
          <w:rFonts w:ascii="Times New Roman" w:hAnsi="Times New Roman" w:cs="Times New Roman"/>
          <w:color w:val="303030"/>
          <w:spacing w:val="-2"/>
          <w:w w:val="105"/>
          <w:sz w:val="20"/>
          <w:szCs w:val="20"/>
        </w:rPr>
      </w:pPr>
    </w:p>
    <w:p w14:paraId="5D88A3EF" w14:textId="6AAE7789" w:rsidR="005A3334" w:rsidRPr="00DB2A9D" w:rsidRDefault="005A3334" w:rsidP="00473735">
      <w:pPr>
        <w:rPr>
          <w:rFonts w:ascii="Times New Roman" w:hAnsi="Times New Roman" w:cs="Times New Roman"/>
          <w:sz w:val="9"/>
        </w:rPr>
        <w:sectPr w:rsidR="005A3334" w:rsidRPr="00DB2A9D" w:rsidSect="00436CE9">
          <w:headerReference w:type="even" r:id="rId29"/>
          <w:headerReference w:type="default" r:id="rId30"/>
          <w:footerReference w:type="even" r:id="rId31"/>
          <w:footerReference w:type="default" r:id="rId32"/>
          <w:headerReference w:type="first" r:id="rId33"/>
          <w:footerReference w:type="first" r:id="rId34"/>
          <w:type w:val="continuous"/>
          <w:pgSz w:w="11910" w:h="16840"/>
          <w:pgMar w:top="1418" w:right="1021" w:bottom="278" w:left="1021" w:header="709" w:footer="709" w:gutter="0"/>
          <w:cols w:space="708"/>
        </w:sectPr>
      </w:pPr>
    </w:p>
    <w:p w14:paraId="1888FB96" w14:textId="2EFF7FCD" w:rsidR="00D915CB" w:rsidRPr="00874AD8" w:rsidRDefault="00CA3315" w:rsidP="00874AD8">
      <w:pPr>
        <w:rPr>
          <w:rFonts w:ascii="Times New Roman" w:hAnsi="Times New Roman" w:cs="Times New Roman"/>
          <w:b/>
          <w:bCs/>
          <w:color w:val="303030"/>
          <w:sz w:val="20"/>
        </w:rPr>
      </w:pPr>
      <w:r w:rsidRPr="00874AD8">
        <w:rPr>
          <w:rFonts w:ascii="Times New Roman" w:hAnsi="Times New Roman" w:cs="Times New Roman"/>
          <w:b/>
          <w:bCs/>
          <w:color w:val="303030"/>
          <w:sz w:val="18"/>
          <w:szCs w:val="18"/>
        </w:rPr>
        <w:t>Profil České</w:t>
      </w:r>
      <w:r w:rsidRPr="00874AD8">
        <w:rPr>
          <w:rFonts w:ascii="Times New Roman" w:hAnsi="Times New Roman" w:cs="Times New Roman"/>
          <w:b/>
          <w:bCs/>
          <w:color w:val="303030"/>
          <w:spacing w:val="1"/>
          <w:sz w:val="18"/>
          <w:szCs w:val="18"/>
        </w:rPr>
        <w:t xml:space="preserve"> </w:t>
      </w:r>
      <w:r w:rsidRPr="00874AD8">
        <w:rPr>
          <w:rFonts w:ascii="Times New Roman" w:hAnsi="Times New Roman" w:cs="Times New Roman"/>
          <w:b/>
          <w:bCs/>
          <w:color w:val="303030"/>
          <w:spacing w:val="-2"/>
          <w:sz w:val="18"/>
          <w:szCs w:val="18"/>
        </w:rPr>
        <w:t>spořitelny</w:t>
      </w:r>
    </w:p>
    <w:p w14:paraId="5C99E433" w14:textId="77777777" w:rsidR="00D915CB" w:rsidRDefault="00D915CB" w:rsidP="00D915CB">
      <w:pPr>
        <w:pStyle w:val="Nadpis1"/>
        <w:ind w:left="0"/>
        <w:rPr>
          <w:rFonts w:ascii="Times New Roman" w:hAnsi="Times New Roman" w:cs="Times New Roman"/>
          <w:color w:val="303030"/>
          <w:spacing w:val="-2"/>
          <w:sz w:val="18"/>
          <w:szCs w:val="18"/>
        </w:rPr>
      </w:pPr>
    </w:p>
    <w:p w14:paraId="3144454D" w14:textId="562334AE" w:rsidR="002F2D05" w:rsidRPr="00D915CB" w:rsidRDefault="00CA3315" w:rsidP="00D915CB">
      <w:pPr>
        <w:pStyle w:val="Nadpis1"/>
        <w:ind w:left="0"/>
        <w:rPr>
          <w:rFonts w:ascii="Times New Roman" w:hAnsi="Times New Roman" w:cs="Times New Roman"/>
          <w:b w:val="0"/>
          <w:bCs w:val="0"/>
          <w:sz w:val="18"/>
          <w:szCs w:val="18"/>
        </w:rPr>
      </w:pPr>
      <w:r w:rsidRPr="00D915CB">
        <w:rPr>
          <w:rFonts w:ascii="Times New Roman" w:hAnsi="Times New Roman" w:cs="Times New Roman"/>
          <w:b w:val="0"/>
          <w:bCs w:val="0"/>
          <w:color w:val="303030"/>
          <w:sz w:val="18"/>
          <w:szCs w:val="18"/>
        </w:rPr>
        <w:t>Jsme</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nejstarší</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českou</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bankou,</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naše</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kořeny</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sahají</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až</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do</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roku</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1825.</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Naším</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cílem</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je</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vést</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skrze</w:t>
      </w:r>
      <w:r w:rsidRPr="00D915CB">
        <w:rPr>
          <w:rFonts w:ascii="Times New Roman" w:hAnsi="Times New Roman" w:cs="Times New Roman"/>
          <w:b w:val="0"/>
          <w:bCs w:val="0"/>
          <w:color w:val="303030"/>
          <w:spacing w:val="29"/>
          <w:sz w:val="18"/>
          <w:szCs w:val="18"/>
        </w:rPr>
        <w:t xml:space="preserve"> </w:t>
      </w:r>
      <w:r w:rsidRPr="00D915CB">
        <w:rPr>
          <w:rFonts w:ascii="Times New Roman" w:hAnsi="Times New Roman" w:cs="Times New Roman"/>
          <w:b w:val="0"/>
          <w:bCs w:val="0"/>
          <w:color w:val="303030"/>
          <w:sz w:val="18"/>
          <w:szCs w:val="18"/>
        </w:rPr>
        <w:t>poradenství</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jednotlivce,</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firmy</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a</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celou</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společnost</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k</w:t>
      </w:r>
      <w:r w:rsidR="1B23F416" w:rsidRPr="00D915CB">
        <w:rPr>
          <w:rFonts w:ascii="Times New Roman" w:hAnsi="Times New Roman" w:cs="Times New Roman"/>
          <w:b w:val="0"/>
          <w:bCs w:val="0"/>
          <w:color w:val="303030"/>
          <w:sz w:val="18"/>
          <w:szCs w:val="18"/>
        </w:rPr>
        <w:t xml:space="preserve"> finančnímu zdraví a</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prosperitě.</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Jsme</w:t>
      </w:r>
      <w:r w:rsidRPr="00D915CB">
        <w:rPr>
          <w:rFonts w:ascii="Times New Roman" w:hAnsi="Times New Roman" w:cs="Times New Roman"/>
          <w:b w:val="0"/>
          <w:bCs w:val="0"/>
          <w:color w:val="303030"/>
          <w:spacing w:val="39"/>
          <w:sz w:val="18"/>
          <w:szCs w:val="18"/>
        </w:rPr>
        <w:t xml:space="preserve"> </w:t>
      </w:r>
      <w:r w:rsidRPr="00D915CB">
        <w:rPr>
          <w:rFonts w:ascii="Times New Roman" w:hAnsi="Times New Roman" w:cs="Times New Roman"/>
          <w:b w:val="0"/>
          <w:bCs w:val="0"/>
          <w:color w:val="303030"/>
          <w:sz w:val="18"/>
          <w:szCs w:val="18"/>
        </w:rPr>
        <w:t>největší</w:t>
      </w:r>
      <w:r w:rsidRPr="00D915CB">
        <w:rPr>
          <w:rFonts w:ascii="Times New Roman" w:hAnsi="Times New Roman" w:cs="Times New Roman"/>
          <w:b w:val="0"/>
          <w:bCs w:val="0"/>
          <w:color w:val="303030"/>
          <w:spacing w:val="22"/>
          <w:sz w:val="18"/>
          <w:szCs w:val="18"/>
        </w:rPr>
        <w:t xml:space="preserve"> </w:t>
      </w:r>
      <w:r w:rsidRPr="00D915CB">
        <w:rPr>
          <w:rFonts w:ascii="Times New Roman" w:hAnsi="Times New Roman" w:cs="Times New Roman"/>
          <w:b w:val="0"/>
          <w:bCs w:val="0"/>
          <w:color w:val="303030"/>
          <w:sz w:val="18"/>
          <w:szCs w:val="18"/>
        </w:rPr>
        <w:t>bankou</w:t>
      </w:r>
      <w:r w:rsidRPr="00D915CB">
        <w:rPr>
          <w:rFonts w:ascii="Times New Roman" w:hAnsi="Times New Roman" w:cs="Times New Roman"/>
          <w:b w:val="0"/>
          <w:bCs w:val="0"/>
          <w:color w:val="303030"/>
          <w:spacing w:val="22"/>
          <w:sz w:val="18"/>
          <w:szCs w:val="18"/>
        </w:rPr>
        <w:t xml:space="preserve"> </w:t>
      </w:r>
      <w:r w:rsidRPr="00D915CB">
        <w:rPr>
          <w:rFonts w:ascii="Times New Roman" w:hAnsi="Times New Roman" w:cs="Times New Roman"/>
          <w:b w:val="0"/>
          <w:bCs w:val="0"/>
          <w:color w:val="303030"/>
          <w:sz w:val="18"/>
          <w:szCs w:val="18"/>
        </w:rPr>
        <w:t>v</w:t>
      </w:r>
      <w:r w:rsidRPr="00D915CB">
        <w:rPr>
          <w:rFonts w:ascii="Times New Roman" w:hAnsi="Times New Roman" w:cs="Times New Roman"/>
          <w:b w:val="0"/>
          <w:bCs w:val="0"/>
          <w:color w:val="303030"/>
          <w:spacing w:val="22"/>
          <w:sz w:val="18"/>
          <w:szCs w:val="18"/>
        </w:rPr>
        <w:t xml:space="preserve"> </w:t>
      </w:r>
      <w:r w:rsidRPr="00D915CB">
        <w:rPr>
          <w:rFonts w:ascii="Times New Roman" w:hAnsi="Times New Roman" w:cs="Times New Roman"/>
          <w:b w:val="0"/>
          <w:bCs w:val="0"/>
          <w:color w:val="303030"/>
          <w:sz w:val="18"/>
          <w:szCs w:val="18"/>
        </w:rPr>
        <w:t>České</w:t>
      </w:r>
      <w:r w:rsidRPr="00D915CB">
        <w:rPr>
          <w:rFonts w:ascii="Times New Roman" w:hAnsi="Times New Roman" w:cs="Times New Roman"/>
          <w:b w:val="0"/>
          <w:bCs w:val="0"/>
          <w:color w:val="303030"/>
          <w:spacing w:val="22"/>
          <w:sz w:val="18"/>
          <w:szCs w:val="18"/>
        </w:rPr>
        <w:t xml:space="preserve"> </w:t>
      </w:r>
      <w:r w:rsidRPr="00D915CB">
        <w:rPr>
          <w:rFonts w:ascii="Times New Roman" w:hAnsi="Times New Roman" w:cs="Times New Roman"/>
          <w:b w:val="0"/>
          <w:bCs w:val="0"/>
          <w:color w:val="303030"/>
          <w:sz w:val="18"/>
          <w:szCs w:val="18"/>
        </w:rPr>
        <w:t>republice s</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více</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než</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4,5</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milionu</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klientů</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a</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zároveň</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bankou</w:t>
      </w:r>
      <w:r w:rsidRPr="00D915CB">
        <w:rPr>
          <w:rFonts w:ascii="Times New Roman" w:hAnsi="Times New Roman" w:cs="Times New Roman"/>
          <w:b w:val="0"/>
          <w:bCs w:val="0"/>
          <w:color w:val="303030"/>
          <w:spacing w:val="16"/>
          <w:sz w:val="18"/>
          <w:szCs w:val="18"/>
        </w:rPr>
        <w:t xml:space="preserve"> </w:t>
      </w:r>
      <w:r w:rsidR="008308E8" w:rsidRPr="00D915CB">
        <w:rPr>
          <w:rFonts w:ascii="Times New Roman" w:hAnsi="Times New Roman" w:cs="Times New Roman"/>
          <w:b w:val="0"/>
          <w:bCs w:val="0"/>
          <w:color w:val="303030"/>
          <w:sz w:val="18"/>
          <w:szCs w:val="18"/>
        </w:rPr>
        <w:t>nejdostupnější</w:t>
      </w:r>
      <w:r w:rsidR="008308E8" w:rsidRPr="00D915CB">
        <w:rPr>
          <w:rFonts w:ascii="Times New Roman" w:hAnsi="Times New Roman" w:cs="Times New Roman"/>
          <w:b w:val="0"/>
          <w:bCs w:val="0"/>
          <w:color w:val="303030"/>
          <w:spacing w:val="31"/>
          <w:sz w:val="18"/>
          <w:szCs w:val="18"/>
        </w:rPr>
        <w:t xml:space="preserve"> </w:t>
      </w:r>
      <w:r w:rsidR="008308E8" w:rsidRPr="00D915CB">
        <w:rPr>
          <w:rFonts w:ascii="Times New Roman" w:hAnsi="Times New Roman" w:cs="Times New Roman"/>
          <w:b w:val="0"/>
          <w:bCs w:val="0"/>
          <w:color w:val="303030"/>
          <w:sz w:val="18"/>
          <w:szCs w:val="18"/>
        </w:rPr>
        <w:t>– disponujeme</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největší</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sítí</w:t>
      </w:r>
      <w:r w:rsidRPr="00D915CB">
        <w:rPr>
          <w:rFonts w:ascii="Times New Roman" w:hAnsi="Times New Roman" w:cs="Times New Roman"/>
          <w:b w:val="0"/>
          <w:bCs w:val="0"/>
          <w:color w:val="303030"/>
          <w:spacing w:val="32"/>
          <w:sz w:val="18"/>
          <w:szCs w:val="18"/>
        </w:rPr>
        <w:t xml:space="preserve"> </w:t>
      </w:r>
      <w:r w:rsidRPr="00D915CB">
        <w:rPr>
          <w:rFonts w:ascii="Times New Roman" w:hAnsi="Times New Roman" w:cs="Times New Roman"/>
          <w:b w:val="0"/>
          <w:bCs w:val="0"/>
          <w:color w:val="303030"/>
          <w:sz w:val="18"/>
          <w:szCs w:val="18"/>
        </w:rPr>
        <w:t>poboček a</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bankomatů</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a</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naše</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digitální</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bankovnictví</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George</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je</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nejvyužívanější</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bankovní</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aplikací</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na</w:t>
      </w:r>
      <w:r w:rsidRPr="00D915CB">
        <w:rPr>
          <w:rFonts w:ascii="Times New Roman" w:hAnsi="Times New Roman" w:cs="Times New Roman"/>
          <w:b w:val="0"/>
          <w:bCs w:val="0"/>
          <w:color w:val="303030"/>
          <w:spacing w:val="40"/>
          <w:sz w:val="18"/>
          <w:szCs w:val="18"/>
        </w:rPr>
        <w:t xml:space="preserve"> </w:t>
      </w:r>
      <w:r w:rsidRPr="00D915CB">
        <w:rPr>
          <w:rFonts w:ascii="Times New Roman" w:hAnsi="Times New Roman" w:cs="Times New Roman"/>
          <w:b w:val="0"/>
          <w:bCs w:val="0"/>
          <w:color w:val="303030"/>
          <w:sz w:val="18"/>
          <w:szCs w:val="18"/>
        </w:rPr>
        <w:t>českém</w:t>
      </w:r>
      <w:r w:rsidR="002132BE" w:rsidRPr="00D915CB">
        <w:rPr>
          <w:rFonts w:ascii="Times New Roman" w:hAnsi="Times New Roman" w:cs="Times New Roman"/>
          <w:b w:val="0"/>
          <w:bCs w:val="0"/>
          <w:color w:val="303030"/>
          <w:sz w:val="18"/>
          <w:szCs w:val="18"/>
        </w:rPr>
        <w:t xml:space="preserve"> </w:t>
      </w:r>
      <w:r w:rsidRPr="00D915CB">
        <w:rPr>
          <w:rFonts w:ascii="Times New Roman" w:hAnsi="Times New Roman" w:cs="Times New Roman"/>
          <w:b w:val="0"/>
          <w:bCs w:val="0"/>
          <w:color w:val="303030"/>
          <w:w w:val="105"/>
          <w:sz w:val="18"/>
          <w:szCs w:val="18"/>
        </w:rPr>
        <w:t>trhu. Máme relevantní nabídku pro všechny typy zákazníků, ať jde o individuální klientelu, drobné podnikatele, malé a střední firmy až po velké korporace a</w:t>
      </w:r>
      <w:r w:rsidR="002132BE" w:rsidRPr="00D915CB">
        <w:rPr>
          <w:rFonts w:ascii="Times New Roman" w:hAnsi="Times New Roman" w:cs="Times New Roman"/>
          <w:b w:val="0"/>
          <w:bCs w:val="0"/>
          <w:color w:val="303030"/>
          <w:w w:val="105"/>
          <w:sz w:val="18"/>
          <w:szCs w:val="18"/>
        </w:rPr>
        <w:t> </w:t>
      </w:r>
      <w:r w:rsidRPr="00D915CB">
        <w:rPr>
          <w:rFonts w:ascii="Times New Roman" w:hAnsi="Times New Roman" w:cs="Times New Roman"/>
          <w:b w:val="0"/>
          <w:bCs w:val="0"/>
          <w:color w:val="303030"/>
          <w:w w:val="105"/>
          <w:sz w:val="18"/>
          <w:szCs w:val="18"/>
        </w:rPr>
        <w:t>klienty z veřejného sektoru.</w:t>
      </w:r>
      <w:r w:rsidR="002132BE" w:rsidRPr="00D915CB">
        <w:rPr>
          <w:rFonts w:ascii="Times New Roman" w:hAnsi="Times New Roman" w:cs="Times New Roman"/>
          <w:b w:val="0"/>
          <w:bCs w:val="0"/>
          <w:color w:val="303030"/>
          <w:w w:val="105"/>
          <w:sz w:val="18"/>
          <w:szCs w:val="18"/>
        </w:rPr>
        <w:t xml:space="preserve"> </w:t>
      </w:r>
      <w:r w:rsidRPr="00D915CB">
        <w:rPr>
          <w:rFonts w:ascii="Times New Roman" w:hAnsi="Times New Roman" w:cs="Times New Roman"/>
          <w:b w:val="0"/>
          <w:bCs w:val="0"/>
          <w:color w:val="303030"/>
          <w:sz w:val="18"/>
          <w:szCs w:val="18"/>
        </w:rPr>
        <w:t>Od</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roku</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2000</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jsme</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součástí</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evropské</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bankovní</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skupiny</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Erste.</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Naše</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postavení</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nám</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dovoluje</w:t>
      </w:r>
      <w:r w:rsidRPr="00D915CB">
        <w:rPr>
          <w:rFonts w:ascii="Times New Roman" w:hAnsi="Times New Roman" w:cs="Times New Roman"/>
          <w:b w:val="0"/>
          <w:bCs w:val="0"/>
          <w:color w:val="303030"/>
          <w:spacing w:val="34"/>
          <w:sz w:val="18"/>
          <w:szCs w:val="18"/>
        </w:rPr>
        <w:t xml:space="preserve"> </w:t>
      </w:r>
      <w:r w:rsidRPr="00D915CB">
        <w:rPr>
          <w:rFonts w:ascii="Times New Roman" w:hAnsi="Times New Roman" w:cs="Times New Roman"/>
          <w:b w:val="0"/>
          <w:bCs w:val="0"/>
          <w:color w:val="303030"/>
          <w:sz w:val="18"/>
          <w:szCs w:val="18"/>
        </w:rPr>
        <w:t xml:space="preserve">udávat </w:t>
      </w:r>
      <w:r w:rsidRPr="00D915CB">
        <w:rPr>
          <w:rFonts w:ascii="Times New Roman" w:hAnsi="Times New Roman" w:cs="Times New Roman"/>
          <w:b w:val="0"/>
          <w:bCs w:val="0"/>
          <w:color w:val="303030"/>
          <w:w w:val="110"/>
          <w:sz w:val="18"/>
          <w:szCs w:val="18"/>
        </w:rPr>
        <w:t>trend</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v</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technologických</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a</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digitálních</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inovacích</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a</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zavádění</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nových</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služeb</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a</w:t>
      </w:r>
      <w:r w:rsidRPr="00D915CB">
        <w:rPr>
          <w:rFonts w:ascii="Times New Roman" w:hAnsi="Times New Roman" w:cs="Times New Roman"/>
          <w:b w:val="0"/>
          <w:bCs w:val="0"/>
          <w:color w:val="303030"/>
          <w:spacing w:val="-13"/>
          <w:w w:val="110"/>
          <w:sz w:val="18"/>
          <w:szCs w:val="18"/>
        </w:rPr>
        <w:t xml:space="preserve"> </w:t>
      </w:r>
      <w:r w:rsidRPr="00D915CB">
        <w:rPr>
          <w:rFonts w:ascii="Times New Roman" w:hAnsi="Times New Roman" w:cs="Times New Roman"/>
          <w:b w:val="0"/>
          <w:bCs w:val="0"/>
          <w:color w:val="303030"/>
          <w:w w:val="110"/>
          <w:sz w:val="18"/>
          <w:szCs w:val="18"/>
        </w:rPr>
        <w:t>produktů.</w:t>
      </w:r>
    </w:p>
    <w:p w14:paraId="23237616" w14:textId="77777777" w:rsidR="002F2D05" w:rsidRPr="00D915CB" w:rsidRDefault="002F2D05" w:rsidP="00473735">
      <w:pPr>
        <w:pStyle w:val="Zkladntext"/>
        <w:spacing w:before="7"/>
        <w:rPr>
          <w:rFonts w:ascii="Times New Roman" w:hAnsi="Times New Roman" w:cs="Times New Roman"/>
          <w:sz w:val="18"/>
          <w:szCs w:val="18"/>
        </w:rPr>
      </w:pPr>
    </w:p>
    <w:p w14:paraId="20210BD1" w14:textId="23D6D6BE" w:rsidR="2587471B" w:rsidRDefault="2587471B" w:rsidP="6B8C25DB">
      <w:pPr>
        <w:pStyle w:val="Odstavecseseznamem"/>
        <w:numPr>
          <w:ilvl w:val="0"/>
          <w:numId w:val="2"/>
        </w:numPr>
        <w:tabs>
          <w:tab w:val="left" w:pos="827"/>
          <w:tab w:val="left" w:pos="828"/>
        </w:tabs>
        <w:spacing w:before="30"/>
        <w:rPr>
          <w:rFonts w:ascii="Times New Roman" w:eastAsia="Times New Roman" w:hAnsi="Times New Roman" w:cs="Times New Roman"/>
          <w:sz w:val="18"/>
          <w:szCs w:val="18"/>
        </w:rPr>
      </w:pPr>
      <w:r w:rsidRPr="6B8C25DB">
        <w:rPr>
          <w:rFonts w:ascii="Times New Roman" w:hAnsi="Times New Roman" w:cs="Times New Roman"/>
          <w:sz w:val="18"/>
          <w:szCs w:val="18"/>
        </w:rPr>
        <w:t>J</w:t>
      </w:r>
      <w:r w:rsidRPr="6B8C25DB">
        <w:rPr>
          <w:rFonts w:ascii="Times New Roman" w:eastAsia="Times New Roman" w:hAnsi="Times New Roman" w:cs="Times New Roman"/>
          <w:sz w:val="18"/>
          <w:szCs w:val="18"/>
        </w:rPr>
        <w:t xml:space="preserve">sme první bankou, která se stará o </w:t>
      </w:r>
      <w:r w:rsidRPr="6B8C25DB">
        <w:rPr>
          <w:rFonts w:ascii="Times New Roman" w:eastAsia="Times New Roman" w:hAnsi="Times New Roman" w:cs="Times New Roman"/>
          <w:b/>
          <w:bCs/>
          <w:sz w:val="18"/>
          <w:szCs w:val="18"/>
        </w:rPr>
        <w:t>finanční zdraví klientů</w:t>
      </w:r>
      <w:r w:rsidRPr="6B8C25DB">
        <w:rPr>
          <w:rFonts w:ascii="Times New Roman" w:eastAsia="Times New Roman" w:hAnsi="Times New Roman" w:cs="Times New Roman"/>
          <w:sz w:val="18"/>
          <w:szCs w:val="18"/>
        </w:rPr>
        <w:t>. Veřejně jsme se zavázali, že do roku 2025:</w:t>
      </w:r>
    </w:p>
    <w:p w14:paraId="245B1DBC" w14:textId="5F0D5A8E" w:rsidR="2587471B" w:rsidRDefault="2587471B" w:rsidP="6B8C25DB">
      <w:pPr>
        <w:pStyle w:val="Odstavecseseznamem"/>
        <w:numPr>
          <w:ilvl w:val="1"/>
          <w:numId w:val="2"/>
        </w:numPr>
        <w:tabs>
          <w:tab w:val="left" w:pos="827"/>
          <w:tab w:val="left" w:pos="828"/>
        </w:tabs>
        <w:spacing w:before="30"/>
        <w:rPr>
          <w:rFonts w:ascii="Times New Roman" w:eastAsia="Times New Roman" w:hAnsi="Times New Roman" w:cs="Times New Roman"/>
          <w:sz w:val="18"/>
          <w:szCs w:val="18"/>
        </w:rPr>
      </w:pPr>
      <w:r w:rsidRPr="6B8C25DB">
        <w:rPr>
          <w:rFonts w:ascii="Times New Roman" w:eastAsia="Times New Roman" w:hAnsi="Times New Roman" w:cs="Times New Roman"/>
          <w:sz w:val="18"/>
          <w:szCs w:val="18"/>
        </w:rPr>
        <w:t>Pomůžeme všem našim klientům vytvořit finanční rezervu na nenadálé výdaje</w:t>
      </w:r>
    </w:p>
    <w:p w14:paraId="6E1EB4A2" w14:textId="431618B2" w:rsidR="2587471B" w:rsidRDefault="2587471B" w:rsidP="6B8C25DB">
      <w:pPr>
        <w:pStyle w:val="Odstavecseseznamem"/>
        <w:numPr>
          <w:ilvl w:val="1"/>
          <w:numId w:val="2"/>
        </w:numPr>
        <w:tabs>
          <w:tab w:val="left" w:pos="827"/>
          <w:tab w:val="left" w:pos="828"/>
        </w:tabs>
        <w:spacing w:before="30"/>
        <w:rPr>
          <w:rFonts w:ascii="Times New Roman" w:eastAsia="Times New Roman" w:hAnsi="Times New Roman" w:cs="Times New Roman"/>
          <w:sz w:val="18"/>
          <w:szCs w:val="18"/>
        </w:rPr>
      </w:pPr>
      <w:r w:rsidRPr="6B8C25DB">
        <w:rPr>
          <w:rFonts w:ascii="Times New Roman" w:eastAsia="Times New Roman" w:hAnsi="Times New Roman" w:cs="Times New Roman"/>
          <w:sz w:val="18"/>
          <w:szCs w:val="18"/>
        </w:rPr>
        <w:t>Zpřístupníme kvalitní finanční vzdělávání všem dětem v České republice</w:t>
      </w:r>
    </w:p>
    <w:p w14:paraId="7994AAE6" w14:textId="667B494E" w:rsidR="2587471B" w:rsidRDefault="2587471B" w:rsidP="6B8C25DB">
      <w:pPr>
        <w:pStyle w:val="Odstavecseseznamem"/>
        <w:numPr>
          <w:ilvl w:val="1"/>
          <w:numId w:val="2"/>
        </w:numPr>
        <w:rPr>
          <w:rFonts w:ascii="Times New Roman" w:eastAsia="Times New Roman" w:hAnsi="Times New Roman" w:cs="Times New Roman"/>
          <w:sz w:val="18"/>
          <w:szCs w:val="18"/>
        </w:rPr>
      </w:pPr>
      <w:r w:rsidRPr="6B8C25DB">
        <w:rPr>
          <w:rFonts w:ascii="Times New Roman" w:eastAsia="Times New Roman" w:hAnsi="Times New Roman" w:cs="Times New Roman"/>
          <w:sz w:val="18"/>
          <w:szCs w:val="18"/>
        </w:rPr>
        <w:t>Pomůžeme milionu našich klientů šetřit si na důchod</w:t>
      </w:r>
    </w:p>
    <w:p w14:paraId="658AEF8C" w14:textId="0BD1F595" w:rsidR="2587471B" w:rsidRDefault="2587471B" w:rsidP="6B8C25DB">
      <w:pPr>
        <w:pStyle w:val="Odstavecseseznamem"/>
        <w:numPr>
          <w:ilvl w:val="1"/>
          <w:numId w:val="2"/>
        </w:numPr>
        <w:spacing w:line="259" w:lineRule="auto"/>
        <w:rPr>
          <w:rFonts w:ascii="Times New Roman" w:eastAsia="Times New Roman" w:hAnsi="Times New Roman" w:cs="Times New Roman"/>
          <w:sz w:val="18"/>
          <w:szCs w:val="18"/>
        </w:rPr>
      </w:pPr>
      <w:r w:rsidRPr="6B8C25DB">
        <w:rPr>
          <w:rFonts w:ascii="Times New Roman" w:eastAsia="Times New Roman" w:hAnsi="Times New Roman" w:cs="Times New Roman"/>
          <w:sz w:val="18"/>
          <w:szCs w:val="18"/>
        </w:rPr>
        <w:t>Poskytneme českým firmám 50 miliard na zvýšení konkurenceschopnosti a udržení pracovních míst</w:t>
      </w:r>
    </w:p>
    <w:p w14:paraId="78A2571B" w14:textId="16DD6177" w:rsidR="002F2D05" w:rsidRPr="00D915CB" w:rsidRDefault="00CA3315" w:rsidP="00D915CB">
      <w:pPr>
        <w:pStyle w:val="Odstavecseseznamem"/>
        <w:numPr>
          <w:ilvl w:val="0"/>
          <w:numId w:val="2"/>
        </w:numPr>
        <w:tabs>
          <w:tab w:val="left" w:pos="827"/>
          <w:tab w:val="left" w:pos="828"/>
        </w:tabs>
        <w:spacing w:before="30"/>
        <w:rPr>
          <w:rFonts w:ascii="Times New Roman" w:hAnsi="Times New Roman" w:cs="Times New Roman"/>
          <w:sz w:val="18"/>
          <w:szCs w:val="18"/>
        </w:rPr>
      </w:pPr>
      <w:r w:rsidRPr="000D6BEA">
        <w:rPr>
          <w:rFonts w:ascii="Times New Roman" w:hAnsi="Times New Roman" w:cs="Times New Roman"/>
          <w:color w:val="303030"/>
          <w:w w:val="105"/>
          <w:sz w:val="18"/>
          <w:szCs w:val="18"/>
        </w:rPr>
        <w:t>Zaujímáme</w:t>
      </w:r>
      <w:r w:rsidRPr="000D6BEA">
        <w:rPr>
          <w:rFonts w:ascii="Times New Roman" w:hAnsi="Times New Roman" w:cs="Times New Roman"/>
          <w:color w:val="303030"/>
          <w:spacing w:val="-5"/>
          <w:w w:val="105"/>
          <w:sz w:val="18"/>
          <w:szCs w:val="18"/>
        </w:rPr>
        <w:t xml:space="preserve"> </w:t>
      </w:r>
      <w:r w:rsidRPr="6B8C25DB">
        <w:rPr>
          <w:rFonts w:ascii="Times New Roman" w:hAnsi="Times New Roman" w:cs="Times New Roman"/>
          <w:b/>
          <w:bCs/>
          <w:color w:val="303030"/>
          <w:w w:val="105"/>
          <w:sz w:val="18"/>
          <w:szCs w:val="18"/>
        </w:rPr>
        <w:t>vedoucí</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tržní</w:t>
      </w:r>
      <w:r w:rsidRPr="6B8C25DB">
        <w:rPr>
          <w:rFonts w:ascii="Times New Roman" w:hAnsi="Times New Roman" w:cs="Times New Roman"/>
          <w:b/>
          <w:bCs/>
          <w:color w:val="303030"/>
          <w:spacing w:val="-15"/>
          <w:w w:val="105"/>
          <w:sz w:val="18"/>
          <w:szCs w:val="18"/>
        </w:rPr>
        <w:t xml:space="preserve"> </w:t>
      </w:r>
      <w:r w:rsidRPr="6B8C25DB">
        <w:rPr>
          <w:rFonts w:ascii="Times New Roman" w:hAnsi="Times New Roman" w:cs="Times New Roman"/>
          <w:b/>
          <w:bCs/>
          <w:color w:val="303030"/>
          <w:w w:val="105"/>
          <w:sz w:val="18"/>
          <w:szCs w:val="18"/>
        </w:rPr>
        <w:t>pozici</w:t>
      </w:r>
      <w:r w:rsidRPr="6B8C25DB">
        <w:rPr>
          <w:rFonts w:ascii="Times New Roman" w:hAnsi="Times New Roman" w:cs="Times New Roman"/>
          <w:b/>
          <w:bCs/>
          <w:color w:val="303030"/>
          <w:spacing w:val="-3"/>
          <w:w w:val="105"/>
          <w:sz w:val="18"/>
          <w:szCs w:val="18"/>
        </w:rPr>
        <w:t xml:space="preserve"> </w:t>
      </w:r>
      <w:r w:rsidRPr="000D6BEA">
        <w:rPr>
          <w:rFonts w:ascii="Times New Roman" w:hAnsi="Times New Roman" w:cs="Times New Roman"/>
          <w:color w:val="303030"/>
          <w:w w:val="105"/>
          <w:sz w:val="18"/>
          <w:szCs w:val="18"/>
        </w:rPr>
        <w:t>v</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oblasti</w:t>
      </w:r>
      <w:r w:rsidRPr="000D6BEA">
        <w:rPr>
          <w:rFonts w:ascii="Times New Roman" w:hAnsi="Times New Roman" w:cs="Times New Roman"/>
          <w:color w:val="303030"/>
          <w:spacing w:val="-4"/>
          <w:w w:val="105"/>
          <w:sz w:val="18"/>
          <w:szCs w:val="18"/>
        </w:rPr>
        <w:t xml:space="preserve"> </w:t>
      </w:r>
      <w:r w:rsidRPr="000D6BEA">
        <w:rPr>
          <w:rFonts w:ascii="Times New Roman" w:hAnsi="Times New Roman" w:cs="Times New Roman"/>
          <w:color w:val="303030"/>
          <w:w w:val="105"/>
          <w:sz w:val="18"/>
          <w:szCs w:val="18"/>
        </w:rPr>
        <w:t>retailových</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i</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firemních</w:t>
      </w:r>
      <w:r w:rsidRPr="000D6BEA">
        <w:rPr>
          <w:rFonts w:ascii="Times New Roman" w:hAnsi="Times New Roman" w:cs="Times New Roman"/>
          <w:color w:val="303030"/>
          <w:spacing w:val="-4"/>
          <w:w w:val="105"/>
          <w:sz w:val="18"/>
          <w:szCs w:val="18"/>
        </w:rPr>
        <w:t xml:space="preserve"> </w:t>
      </w:r>
      <w:r w:rsidRPr="000D6BEA">
        <w:rPr>
          <w:rFonts w:ascii="Times New Roman" w:hAnsi="Times New Roman" w:cs="Times New Roman"/>
          <w:color w:val="303030"/>
          <w:w w:val="105"/>
          <w:sz w:val="18"/>
          <w:szCs w:val="18"/>
        </w:rPr>
        <w:t>úvěrů,</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spacing w:val="-2"/>
          <w:w w:val="105"/>
          <w:sz w:val="18"/>
          <w:szCs w:val="18"/>
        </w:rPr>
        <w:t>hypoték</w:t>
      </w:r>
      <w:r w:rsidR="00D915CB">
        <w:rPr>
          <w:rFonts w:ascii="Times New Roman" w:hAnsi="Times New Roman" w:cs="Times New Roman"/>
          <w:color w:val="303030"/>
          <w:spacing w:val="-2"/>
          <w:w w:val="105"/>
          <w:sz w:val="18"/>
          <w:szCs w:val="18"/>
        </w:rPr>
        <w:t xml:space="preserve"> </w:t>
      </w:r>
      <w:r w:rsidRPr="000D6BEA">
        <w:rPr>
          <w:rFonts w:ascii="Times New Roman" w:hAnsi="Times New Roman" w:cs="Times New Roman"/>
          <w:color w:val="303030"/>
          <w:w w:val="105"/>
          <w:sz w:val="18"/>
          <w:szCs w:val="18"/>
        </w:rPr>
        <w:t>i</w:t>
      </w:r>
      <w:r w:rsidRPr="000D6BEA">
        <w:rPr>
          <w:rFonts w:ascii="Times New Roman" w:hAnsi="Times New Roman" w:cs="Times New Roman"/>
          <w:color w:val="303030"/>
          <w:spacing w:val="-1"/>
          <w:w w:val="105"/>
          <w:sz w:val="18"/>
          <w:szCs w:val="18"/>
        </w:rPr>
        <w:t xml:space="preserve"> </w:t>
      </w:r>
      <w:r w:rsidRPr="000D6BEA">
        <w:rPr>
          <w:rFonts w:ascii="Times New Roman" w:hAnsi="Times New Roman" w:cs="Times New Roman"/>
          <w:color w:val="303030"/>
          <w:w w:val="105"/>
          <w:sz w:val="18"/>
          <w:szCs w:val="18"/>
        </w:rPr>
        <w:t>v celkových vkladech. Našich</w:t>
      </w:r>
      <w:r w:rsidRPr="000D6BEA">
        <w:rPr>
          <w:rFonts w:ascii="Times New Roman" w:hAnsi="Times New Roman" w:cs="Times New Roman"/>
          <w:color w:val="303030"/>
          <w:spacing w:val="-1"/>
          <w:w w:val="105"/>
          <w:sz w:val="18"/>
          <w:szCs w:val="18"/>
        </w:rPr>
        <w:t xml:space="preserve"> </w:t>
      </w:r>
      <w:r w:rsidRPr="000D6BEA">
        <w:rPr>
          <w:rFonts w:ascii="Times New Roman" w:hAnsi="Times New Roman" w:cs="Times New Roman"/>
          <w:color w:val="303030"/>
          <w:w w:val="105"/>
          <w:sz w:val="18"/>
          <w:szCs w:val="18"/>
        </w:rPr>
        <w:t>služeb využívá každá druhá municipalita</w:t>
      </w:r>
      <w:r w:rsidRPr="000D6BEA">
        <w:rPr>
          <w:rFonts w:ascii="Times New Roman" w:hAnsi="Times New Roman" w:cs="Times New Roman"/>
          <w:color w:val="303030"/>
          <w:spacing w:val="-1"/>
          <w:w w:val="105"/>
          <w:sz w:val="18"/>
          <w:szCs w:val="18"/>
        </w:rPr>
        <w:t xml:space="preserve"> </w:t>
      </w:r>
      <w:r w:rsidRPr="000D6BEA">
        <w:rPr>
          <w:rFonts w:ascii="Times New Roman" w:hAnsi="Times New Roman" w:cs="Times New Roman"/>
          <w:color w:val="303030"/>
          <w:w w:val="105"/>
          <w:sz w:val="18"/>
          <w:szCs w:val="18"/>
        </w:rPr>
        <w:t xml:space="preserve">v České </w:t>
      </w:r>
      <w:r w:rsidRPr="000D6BEA">
        <w:rPr>
          <w:rFonts w:ascii="Times New Roman" w:hAnsi="Times New Roman" w:cs="Times New Roman"/>
          <w:color w:val="303030"/>
          <w:spacing w:val="-2"/>
          <w:w w:val="105"/>
          <w:sz w:val="18"/>
          <w:szCs w:val="18"/>
        </w:rPr>
        <w:t>republice.</w:t>
      </w:r>
    </w:p>
    <w:p w14:paraId="73224AF9" w14:textId="0FEEB2CA" w:rsidR="002F2D05" w:rsidRPr="00D915CB" w:rsidRDefault="00CA3315" w:rsidP="00D915CB">
      <w:pPr>
        <w:pStyle w:val="Odstavecseseznamem"/>
        <w:numPr>
          <w:ilvl w:val="0"/>
          <w:numId w:val="2"/>
        </w:numPr>
        <w:tabs>
          <w:tab w:val="left" w:pos="827"/>
          <w:tab w:val="left" w:pos="828"/>
        </w:tabs>
        <w:spacing w:line="271" w:lineRule="auto"/>
        <w:rPr>
          <w:rFonts w:ascii="Times New Roman" w:hAnsi="Times New Roman" w:cs="Times New Roman"/>
          <w:sz w:val="18"/>
          <w:szCs w:val="18"/>
        </w:rPr>
      </w:pPr>
      <w:r w:rsidRPr="000D6BEA">
        <w:rPr>
          <w:rFonts w:ascii="Times New Roman" w:hAnsi="Times New Roman" w:cs="Times New Roman"/>
          <w:color w:val="303030"/>
          <w:w w:val="105"/>
          <w:sz w:val="18"/>
          <w:szCs w:val="18"/>
        </w:rPr>
        <w:t>Naše</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internetové</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a</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mobilní</w:t>
      </w:r>
      <w:r w:rsidRPr="000D6BEA">
        <w:rPr>
          <w:rFonts w:ascii="Times New Roman" w:hAnsi="Times New Roman" w:cs="Times New Roman"/>
          <w:color w:val="303030"/>
          <w:spacing w:val="-5"/>
          <w:w w:val="105"/>
          <w:sz w:val="18"/>
          <w:szCs w:val="18"/>
        </w:rPr>
        <w:t xml:space="preserve"> </w:t>
      </w:r>
      <w:r w:rsidRPr="000D6BEA">
        <w:rPr>
          <w:rFonts w:ascii="Times New Roman" w:hAnsi="Times New Roman" w:cs="Times New Roman"/>
          <w:color w:val="303030"/>
          <w:w w:val="105"/>
          <w:sz w:val="18"/>
          <w:szCs w:val="18"/>
        </w:rPr>
        <w:t>bankovnictví</w:t>
      </w:r>
      <w:r w:rsidRPr="000D6BEA">
        <w:rPr>
          <w:rFonts w:ascii="Times New Roman" w:hAnsi="Times New Roman" w:cs="Times New Roman"/>
          <w:color w:val="303030"/>
          <w:spacing w:val="-5"/>
          <w:w w:val="105"/>
          <w:sz w:val="18"/>
          <w:szCs w:val="18"/>
        </w:rPr>
        <w:t xml:space="preserve"> </w:t>
      </w:r>
      <w:r w:rsidRPr="6B8C25DB">
        <w:rPr>
          <w:rFonts w:ascii="Times New Roman" w:hAnsi="Times New Roman" w:cs="Times New Roman"/>
          <w:b/>
          <w:bCs/>
          <w:color w:val="303030"/>
          <w:w w:val="105"/>
          <w:sz w:val="18"/>
          <w:szCs w:val="18"/>
        </w:rPr>
        <w:t>George</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má</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více</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než</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2</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miliony</w:t>
      </w:r>
      <w:r w:rsidRPr="6B8C25DB">
        <w:rPr>
          <w:rFonts w:ascii="Times New Roman" w:hAnsi="Times New Roman" w:cs="Times New Roman"/>
          <w:b/>
          <w:bCs/>
          <w:color w:val="303030"/>
          <w:spacing w:val="-14"/>
          <w:w w:val="105"/>
          <w:sz w:val="18"/>
          <w:szCs w:val="18"/>
        </w:rPr>
        <w:t xml:space="preserve"> </w:t>
      </w:r>
      <w:r w:rsidRPr="6B8C25DB">
        <w:rPr>
          <w:rFonts w:ascii="Times New Roman" w:hAnsi="Times New Roman" w:cs="Times New Roman"/>
          <w:b/>
          <w:bCs/>
          <w:color w:val="303030"/>
          <w:w w:val="105"/>
          <w:sz w:val="18"/>
          <w:szCs w:val="18"/>
        </w:rPr>
        <w:t>uživatelů a</w:t>
      </w:r>
      <w:r w:rsidRPr="6B8C25DB">
        <w:rPr>
          <w:rFonts w:ascii="Times New Roman" w:hAnsi="Times New Roman" w:cs="Times New Roman"/>
          <w:b/>
          <w:bCs/>
          <w:color w:val="303030"/>
          <w:spacing w:val="-3"/>
          <w:w w:val="105"/>
          <w:sz w:val="18"/>
          <w:szCs w:val="18"/>
        </w:rPr>
        <w:t xml:space="preserve"> </w:t>
      </w:r>
      <w:r w:rsidRPr="6B8C25DB">
        <w:rPr>
          <w:rFonts w:ascii="Times New Roman" w:hAnsi="Times New Roman" w:cs="Times New Roman"/>
          <w:b/>
          <w:bCs/>
          <w:color w:val="303030"/>
          <w:w w:val="105"/>
          <w:sz w:val="18"/>
          <w:szCs w:val="18"/>
        </w:rPr>
        <w:t>je</w:t>
      </w:r>
      <w:r w:rsidRPr="6B8C25DB">
        <w:rPr>
          <w:rFonts w:ascii="Times New Roman" w:hAnsi="Times New Roman" w:cs="Times New Roman"/>
          <w:b/>
          <w:bCs/>
          <w:color w:val="303030"/>
          <w:spacing w:val="-3"/>
          <w:w w:val="105"/>
          <w:sz w:val="18"/>
          <w:szCs w:val="18"/>
        </w:rPr>
        <w:t xml:space="preserve"> </w:t>
      </w:r>
      <w:r w:rsidRPr="6B8C25DB">
        <w:rPr>
          <w:rFonts w:ascii="Times New Roman" w:hAnsi="Times New Roman" w:cs="Times New Roman"/>
          <w:b/>
          <w:bCs/>
          <w:color w:val="303030"/>
          <w:w w:val="105"/>
          <w:sz w:val="18"/>
          <w:szCs w:val="18"/>
        </w:rPr>
        <w:t>nejvyužívanější</w:t>
      </w:r>
      <w:r w:rsidRPr="6B8C25DB">
        <w:rPr>
          <w:rFonts w:ascii="Times New Roman" w:hAnsi="Times New Roman" w:cs="Times New Roman"/>
          <w:b/>
          <w:bCs/>
          <w:color w:val="303030"/>
          <w:spacing w:val="-3"/>
          <w:w w:val="105"/>
          <w:sz w:val="18"/>
          <w:szCs w:val="18"/>
        </w:rPr>
        <w:t xml:space="preserve"> </w:t>
      </w:r>
      <w:r w:rsidRPr="6B8C25DB">
        <w:rPr>
          <w:rFonts w:ascii="Times New Roman" w:hAnsi="Times New Roman" w:cs="Times New Roman"/>
          <w:b/>
          <w:bCs/>
          <w:color w:val="303030"/>
          <w:w w:val="105"/>
          <w:sz w:val="18"/>
          <w:szCs w:val="18"/>
        </w:rPr>
        <w:t>bankovní</w:t>
      </w:r>
      <w:r w:rsidRPr="6B8C25DB">
        <w:rPr>
          <w:rFonts w:ascii="Times New Roman" w:hAnsi="Times New Roman" w:cs="Times New Roman"/>
          <w:b/>
          <w:bCs/>
          <w:color w:val="303030"/>
          <w:spacing w:val="-3"/>
          <w:w w:val="105"/>
          <w:sz w:val="18"/>
          <w:szCs w:val="18"/>
        </w:rPr>
        <w:t xml:space="preserve"> </w:t>
      </w:r>
      <w:r w:rsidRPr="6B8C25DB">
        <w:rPr>
          <w:rFonts w:ascii="Times New Roman" w:hAnsi="Times New Roman" w:cs="Times New Roman"/>
          <w:b/>
          <w:bCs/>
          <w:color w:val="303030"/>
          <w:w w:val="105"/>
          <w:sz w:val="18"/>
          <w:szCs w:val="18"/>
        </w:rPr>
        <w:t>digitální</w:t>
      </w:r>
      <w:r w:rsidRPr="6B8C25DB">
        <w:rPr>
          <w:rFonts w:ascii="Times New Roman" w:hAnsi="Times New Roman" w:cs="Times New Roman"/>
          <w:b/>
          <w:bCs/>
          <w:color w:val="303030"/>
          <w:spacing w:val="-3"/>
          <w:w w:val="105"/>
          <w:sz w:val="18"/>
          <w:szCs w:val="18"/>
        </w:rPr>
        <w:t xml:space="preserve"> </w:t>
      </w:r>
      <w:r w:rsidRPr="6B8C25DB">
        <w:rPr>
          <w:rFonts w:ascii="Times New Roman" w:hAnsi="Times New Roman" w:cs="Times New Roman"/>
          <w:b/>
          <w:bCs/>
          <w:color w:val="303030"/>
          <w:w w:val="105"/>
          <w:sz w:val="18"/>
          <w:szCs w:val="18"/>
        </w:rPr>
        <w:t xml:space="preserve">službou </w:t>
      </w:r>
      <w:r w:rsidRPr="000D6BEA">
        <w:rPr>
          <w:rFonts w:ascii="Times New Roman" w:hAnsi="Times New Roman" w:cs="Times New Roman"/>
          <w:color w:val="303030"/>
          <w:w w:val="105"/>
          <w:sz w:val="18"/>
          <w:szCs w:val="18"/>
        </w:rPr>
        <w:t>na trhu.</w:t>
      </w:r>
    </w:p>
    <w:p w14:paraId="60EF6E4F" w14:textId="30D453C8" w:rsidR="002F2D05" w:rsidRPr="000D6BEA" w:rsidRDefault="3996B8BC" w:rsidP="1582C5CC">
      <w:pPr>
        <w:pStyle w:val="Odstavecseseznamem"/>
        <w:numPr>
          <w:ilvl w:val="0"/>
          <w:numId w:val="2"/>
        </w:numPr>
        <w:tabs>
          <w:tab w:val="left" w:pos="827"/>
          <w:tab w:val="left" w:pos="828"/>
        </w:tabs>
        <w:spacing w:line="271" w:lineRule="auto"/>
        <w:rPr>
          <w:rFonts w:ascii="Times New Roman" w:hAnsi="Times New Roman" w:cs="Times New Roman"/>
          <w:color w:val="303030"/>
          <w:sz w:val="18"/>
          <w:szCs w:val="18"/>
        </w:rPr>
      </w:pPr>
      <w:r w:rsidRPr="000D6BEA">
        <w:rPr>
          <w:rFonts w:ascii="Times New Roman" w:hAnsi="Times New Roman" w:cs="Times New Roman"/>
          <w:color w:val="303030"/>
          <w:w w:val="105"/>
          <w:sz w:val="18"/>
          <w:szCs w:val="18"/>
        </w:rPr>
        <w:t>Nadace</w:t>
      </w:r>
      <w:r w:rsidRPr="000D6BEA">
        <w:rPr>
          <w:rFonts w:ascii="Times New Roman" w:hAnsi="Times New Roman" w:cs="Times New Roman"/>
          <w:color w:val="303030"/>
          <w:spacing w:val="-15"/>
          <w:w w:val="105"/>
          <w:sz w:val="18"/>
          <w:szCs w:val="18"/>
        </w:rPr>
        <w:t xml:space="preserve"> </w:t>
      </w:r>
      <w:r w:rsidRPr="000D6BEA">
        <w:rPr>
          <w:rFonts w:ascii="Times New Roman" w:hAnsi="Times New Roman" w:cs="Times New Roman"/>
          <w:color w:val="303030"/>
          <w:w w:val="105"/>
          <w:sz w:val="18"/>
          <w:szCs w:val="18"/>
        </w:rPr>
        <w:t>České</w:t>
      </w:r>
      <w:r w:rsidRPr="000D6BEA">
        <w:rPr>
          <w:rFonts w:ascii="Times New Roman" w:hAnsi="Times New Roman" w:cs="Times New Roman"/>
          <w:color w:val="303030"/>
          <w:spacing w:val="-12"/>
          <w:w w:val="105"/>
          <w:sz w:val="18"/>
          <w:szCs w:val="18"/>
        </w:rPr>
        <w:t xml:space="preserve"> </w:t>
      </w:r>
      <w:r w:rsidRPr="000D6BEA">
        <w:rPr>
          <w:rFonts w:ascii="Times New Roman" w:hAnsi="Times New Roman" w:cs="Times New Roman"/>
          <w:color w:val="303030"/>
          <w:w w:val="105"/>
          <w:sz w:val="18"/>
          <w:szCs w:val="18"/>
        </w:rPr>
        <w:t>spořitelny</w:t>
      </w:r>
      <w:r w:rsidRPr="000D6BEA">
        <w:rPr>
          <w:rFonts w:ascii="Times New Roman" w:hAnsi="Times New Roman" w:cs="Times New Roman"/>
          <w:color w:val="303030"/>
          <w:spacing w:val="-10"/>
          <w:w w:val="105"/>
          <w:sz w:val="18"/>
          <w:szCs w:val="18"/>
        </w:rPr>
        <w:t xml:space="preserve"> </w:t>
      </w:r>
      <w:r w:rsidRPr="000D6BEA">
        <w:rPr>
          <w:rFonts w:ascii="Times New Roman" w:hAnsi="Times New Roman" w:cs="Times New Roman"/>
          <w:color w:val="303030"/>
          <w:w w:val="105"/>
          <w:sz w:val="18"/>
          <w:szCs w:val="18"/>
        </w:rPr>
        <w:t>je</w:t>
      </w:r>
      <w:r w:rsidRPr="000D6BEA">
        <w:rPr>
          <w:rFonts w:ascii="Times New Roman" w:hAnsi="Times New Roman" w:cs="Times New Roman"/>
          <w:color w:val="303030"/>
          <w:spacing w:val="-10"/>
          <w:w w:val="105"/>
          <w:sz w:val="18"/>
          <w:szCs w:val="18"/>
        </w:rPr>
        <w:t xml:space="preserve"> </w:t>
      </w:r>
      <w:r w:rsidRPr="1582C5CC">
        <w:rPr>
          <w:rFonts w:ascii="Times New Roman" w:hAnsi="Times New Roman" w:cs="Times New Roman"/>
          <w:b/>
          <w:bCs/>
          <w:color w:val="303030"/>
          <w:w w:val="105"/>
          <w:sz w:val="18"/>
          <w:szCs w:val="18"/>
        </w:rPr>
        <w:t>největší</w:t>
      </w:r>
      <w:r w:rsidRPr="1582C5CC">
        <w:rPr>
          <w:rFonts w:ascii="Times New Roman" w:hAnsi="Times New Roman" w:cs="Times New Roman"/>
          <w:b/>
          <w:bCs/>
          <w:color w:val="303030"/>
          <w:spacing w:val="-15"/>
          <w:w w:val="105"/>
          <w:sz w:val="18"/>
          <w:szCs w:val="18"/>
        </w:rPr>
        <w:t xml:space="preserve"> </w:t>
      </w:r>
      <w:r w:rsidRPr="1582C5CC">
        <w:rPr>
          <w:rFonts w:ascii="Times New Roman" w:hAnsi="Times New Roman" w:cs="Times New Roman"/>
          <w:b/>
          <w:bCs/>
          <w:color w:val="303030"/>
          <w:w w:val="105"/>
          <w:sz w:val="18"/>
          <w:szCs w:val="18"/>
        </w:rPr>
        <w:t>bankovní</w:t>
      </w:r>
      <w:r w:rsidRPr="1582C5CC">
        <w:rPr>
          <w:rFonts w:ascii="Times New Roman" w:hAnsi="Times New Roman" w:cs="Times New Roman"/>
          <w:b/>
          <w:bCs/>
          <w:color w:val="303030"/>
          <w:spacing w:val="-15"/>
          <w:w w:val="105"/>
          <w:sz w:val="18"/>
          <w:szCs w:val="18"/>
        </w:rPr>
        <w:t xml:space="preserve"> </w:t>
      </w:r>
      <w:r w:rsidRPr="1582C5CC">
        <w:rPr>
          <w:rFonts w:ascii="Times New Roman" w:hAnsi="Times New Roman" w:cs="Times New Roman"/>
          <w:b/>
          <w:bCs/>
          <w:color w:val="303030"/>
          <w:w w:val="105"/>
          <w:sz w:val="18"/>
          <w:szCs w:val="18"/>
        </w:rPr>
        <w:t>nadací</w:t>
      </w:r>
      <w:r w:rsidRPr="1582C5CC">
        <w:rPr>
          <w:rFonts w:ascii="Times New Roman" w:hAnsi="Times New Roman" w:cs="Times New Roman"/>
          <w:b/>
          <w:bCs/>
          <w:color w:val="303030"/>
          <w:spacing w:val="-9"/>
          <w:w w:val="105"/>
          <w:sz w:val="18"/>
          <w:szCs w:val="18"/>
        </w:rPr>
        <w:t xml:space="preserve"> </w:t>
      </w:r>
      <w:r w:rsidRPr="000D6BEA">
        <w:rPr>
          <w:rFonts w:ascii="Times New Roman" w:hAnsi="Times New Roman" w:cs="Times New Roman"/>
          <w:color w:val="303030"/>
          <w:w w:val="105"/>
          <w:sz w:val="18"/>
          <w:szCs w:val="18"/>
        </w:rPr>
        <w:t>v</w:t>
      </w:r>
      <w:r w:rsidRPr="000D6BEA">
        <w:rPr>
          <w:rFonts w:ascii="Times New Roman" w:hAnsi="Times New Roman" w:cs="Times New Roman"/>
          <w:color w:val="303030"/>
          <w:spacing w:val="-10"/>
          <w:w w:val="105"/>
          <w:sz w:val="18"/>
          <w:szCs w:val="18"/>
        </w:rPr>
        <w:t xml:space="preserve"> </w:t>
      </w:r>
      <w:r w:rsidRPr="000D6BEA">
        <w:rPr>
          <w:rFonts w:ascii="Times New Roman" w:hAnsi="Times New Roman" w:cs="Times New Roman"/>
          <w:color w:val="303030"/>
          <w:w w:val="105"/>
          <w:sz w:val="18"/>
          <w:szCs w:val="18"/>
        </w:rPr>
        <w:t>ČR.</w:t>
      </w:r>
      <w:r w:rsidRPr="000D6BEA">
        <w:rPr>
          <w:rFonts w:ascii="Times New Roman" w:hAnsi="Times New Roman" w:cs="Times New Roman"/>
          <w:color w:val="303030"/>
          <w:spacing w:val="-10"/>
          <w:w w:val="105"/>
          <w:sz w:val="18"/>
          <w:szCs w:val="18"/>
        </w:rPr>
        <w:t xml:space="preserve"> </w:t>
      </w:r>
      <w:r w:rsidRPr="000D6BEA">
        <w:rPr>
          <w:rFonts w:ascii="Times New Roman" w:hAnsi="Times New Roman" w:cs="Times New Roman"/>
          <w:color w:val="303030"/>
          <w:w w:val="105"/>
          <w:sz w:val="18"/>
          <w:szCs w:val="18"/>
        </w:rPr>
        <w:t>Zaměřuje</w:t>
      </w:r>
      <w:r w:rsidRPr="000D6BEA">
        <w:rPr>
          <w:rFonts w:ascii="Times New Roman" w:hAnsi="Times New Roman" w:cs="Times New Roman"/>
          <w:color w:val="303030"/>
          <w:spacing w:val="-10"/>
          <w:w w:val="105"/>
          <w:sz w:val="18"/>
          <w:szCs w:val="18"/>
        </w:rPr>
        <w:t xml:space="preserve"> </w:t>
      </w:r>
      <w:r w:rsidRPr="000D6BEA">
        <w:rPr>
          <w:rFonts w:ascii="Times New Roman" w:hAnsi="Times New Roman" w:cs="Times New Roman"/>
          <w:color w:val="303030"/>
          <w:w w:val="105"/>
          <w:sz w:val="18"/>
          <w:szCs w:val="18"/>
        </w:rPr>
        <w:t>se</w:t>
      </w:r>
      <w:r w:rsidRPr="000D6BEA">
        <w:rPr>
          <w:rFonts w:ascii="Times New Roman" w:hAnsi="Times New Roman" w:cs="Times New Roman"/>
          <w:color w:val="303030"/>
          <w:spacing w:val="-10"/>
          <w:w w:val="105"/>
          <w:sz w:val="18"/>
          <w:szCs w:val="18"/>
        </w:rPr>
        <w:t xml:space="preserve"> </w:t>
      </w:r>
      <w:r w:rsidRPr="000D6BEA">
        <w:rPr>
          <w:rFonts w:ascii="Times New Roman" w:hAnsi="Times New Roman" w:cs="Times New Roman"/>
          <w:color w:val="303030"/>
          <w:w w:val="105"/>
          <w:sz w:val="18"/>
          <w:szCs w:val="18"/>
        </w:rPr>
        <w:t xml:space="preserve">především na </w:t>
      </w:r>
      <w:r w:rsidR="253225FB" w:rsidRPr="1582C5CC">
        <w:rPr>
          <w:rFonts w:ascii="Times New Roman" w:hAnsi="Times New Roman" w:cs="Times New Roman"/>
          <w:color w:val="303030"/>
          <w:sz w:val="18"/>
          <w:szCs w:val="18"/>
        </w:rPr>
        <w:t>děti a mladé lidi, u nichž chce vzděláváním rozvíjet takové dovednosti a postoje, které budou přispívat k jejich větší nezávislosti, soběstačnosti a finančnímu zdraví.</w:t>
      </w:r>
      <w:r w:rsidRPr="000D6BEA">
        <w:rPr>
          <w:rFonts w:ascii="Times New Roman" w:hAnsi="Times New Roman" w:cs="Times New Roman"/>
          <w:color w:val="303030"/>
          <w:w w:val="105"/>
          <w:sz w:val="18"/>
          <w:szCs w:val="18"/>
        </w:rPr>
        <w:t xml:space="preserve"> </w:t>
      </w:r>
      <w:r w:rsidR="7B435630" w:rsidRPr="000D6BEA">
        <w:rPr>
          <w:rFonts w:ascii="Times New Roman" w:hAnsi="Times New Roman" w:cs="Times New Roman"/>
          <w:color w:val="303030"/>
          <w:w w:val="105"/>
          <w:sz w:val="18"/>
          <w:szCs w:val="18"/>
        </w:rPr>
        <w:t>Nadace d</w:t>
      </w:r>
      <w:r w:rsidRPr="000D6BEA">
        <w:rPr>
          <w:rFonts w:ascii="Times New Roman" w:hAnsi="Times New Roman" w:cs="Times New Roman"/>
          <w:color w:val="303030"/>
          <w:w w:val="105"/>
          <w:sz w:val="18"/>
          <w:szCs w:val="18"/>
        </w:rPr>
        <w:t xml:space="preserve">o podpory </w:t>
      </w:r>
      <w:r w:rsidR="783B9DED" w:rsidRPr="000D6BEA">
        <w:rPr>
          <w:rFonts w:ascii="Times New Roman" w:hAnsi="Times New Roman" w:cs="Times New Roman"/>
          <w:color w:val="303030"/>
          <w:w w:val="105"/>
          <w:sz w:val="18"/>
          <w:szCs w:val="18"/>
        </w:rPr>
        <w:t xml:space="preserve">vzdělávacích </w:t>
      </w:r>
      <w:r w:rsidRPr="000D6BEA">
        <w:rPr>
          <w:rFonts w:ascii="Times New Roman" w:hAnsi="Times New Roman" w:cs="Times New Roman"/>
          <w:color w:val="303030"/>
          <w:w w:val="105"/>
          <w:sz w:val="18"/>
          <w:szCs w:val="18"/>
        </w:rPr>
        <w:t>projektů</w:t>
      </w:r>
      <w:r w:rsidR="37BD9365" w:rsidRPr="000D6BEA">
        <w:rPr>
          <w:rFonts w:ascii="Times New Roman" w:hAnsi="Times New Roman" w:cs="Times New Roman"/>
          <w:color w:val="303030"/>
          <w:w w:val="105"/>
          <w:sz w:val="18"/>
          <w:szCs w:val="18"/>
        </w:rPr>
        <w:t xml:space="preserve"> </w:t>
      </w:r>
      <w:r w:rsidRPr="000D6BEA">
        <w:rPr>
          <w:rFonts w:ascii="Times New Roman" w:hAnsi="Times New Roman" w:cs="Times New Roman"/>
          <w:color w:val="303030"/>
          <w:sz w:val="18"/>
          <w:szCs w:val="18"/>
        </w:rPr>
        <w:t>investuje</w:t>
      </w:r>
      <w:r w:rsidRPr="000D6BEA">
        <w:rPr>
          <w:rFonts w:ascii="Times New Roman" w:hAnsi="Times New Roman" w:cs="Times New Roman"/>
          <w:color w:val="303030"/>
          <w:spacing w:val="40"/>
          <w:sz w:val="18"/>
          <w:szCs w:val="18"/>
        </w:rPr>
        <w:t xml:space="preserve"> </w:t>
      </w:r>
      <w:r w:rsidRPr="000D6BEA">
        <w:rPr>
          <w:rFonts w:ascii="Times New Roman" w:hAnsi="Times New Roman" w:cs="Times New Roman"/>
          <w:color w:val="303030"/>
          <w:sz w:val="18"/>
          <w:szCs w:val="18"/>
        </w:rPr>
        <w:t>každý</w:t>
      </w:r>
      <w:r w:rsidRPr="000D6BEA">
        <w:rPr>
          <w:rFonts w:ascii="Times New Roman" w:hAnsi="Times New Roman" w:cs="Times New Roman"/>
          <w:color w:val="303030"/>
          <w:spacing w:val="40"/>
          <w:sz w:val="18"/>
          <w:szCs w:val="18"/>
        </w:rPr>
        <w:t xml:space="preserve"> </w:t>
      </w:r>
      <w:r w:rsidRPr="000D6BEA">
        <w:rPr>
          <w:rFonts w:ascii="Times New Roman" w:hAnsi="Times New Roman" w:cs="Times New Roman"/>
          <w:color w:val="303030"/>
          <w:sz w:val="18"/>
          <w:szCs w:val="18"/>
        </w:rPr>
        <w:t xml:space="preserve">rok </w:t>
      </w:r>
      <w:r w:rsidR="759BFD0B" w:rsidRPr="000D6BEA">
        <w:rPr>
          <w:rFonts w:ascii="Times New Roman" w:hAnsi="Times New Roman" w:cs="Times New Roman"/>
          <w:color w:val="303030"/>
          <w:w w:val="110"/>
          <w:sz w:val="18"/>
          <w:szCs w:val="18"/>
        </w:rPr>
        <w:t>desítky</w:t>
      </w:r>
      <w:r w:rsidRPr="000D6BEA">
        <w:rPr>
          <w:rFonts w:ascii="Times New Roman" w:hAnsi="Times New Roman" w:cs="Times New Roman"/>
          <w:color w:val="303030"/>
          <w:w w:val="110"/>
          <w:sz w:val="18"/>
          <w:szCs w:val="18"/>
        </w:rPr>
        <w:t xml:space="preserve"> milionů korun.</w:t>
      </w:r>
    </w:p>
    <w:p w14:paraId="1FA207C1" w14:textId="3C6D5616" w:rsidR="1582C5CC" w:rsidRDefault="1582C5CC" w:rsidP="1582C5CC">
      <w:pPr>
        <w:tabs>
          <w:tab w:val="left" w:pos="827"/>
          <w:tab w:val="left" w:pos="828"/>
        </w:tabs>
        <w:spacing w:line="271" w:lineRule="auto"/>
        <w:rPr>
          <w:rFonts w:ascii="Times New Roman" w:eastAsia="Times New Roman" w:hAnsi="Times New Roman" w:cs="Times New Roman"/>
          <w:sz w:val="18"/>
          <w:szCs w:val="18"/>
        </w:rPr>
      </w:pPr>
    </w:p>
    <w:sectPr w:rsidR="1582C5CC" w:rsidSect="00436CE9">
      <w:type w:val="continuous"/>
      <w:pgSz w:w="11910" w:h="16840"/>
      <w:pgMar w:top="1418" w:right="1021" w:bottom="278"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5A69" w14:textId="77777777" w:rsidR="006C2BDC" w:rsidRDefault="006C2BDC" w:rsidP="00A7030B">
      <w:r>
        <w:separator/>
      </w:r>
    </w:p>
  </w:endnote>
  <w:endnote w:type="continuationSeparator" w:id="0">
    <w:p w14:paraId="3A1B0933" w14:textId="77777777" w:rsidR="006C2BDC" w:rsidRDefault="006C2BDC" w:rsidP="00A7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AFF" w:usb1="5200A1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3637" w14:textId="77777777" w:rsidR="00CA3315" w:rsidRDefault="00CA33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1D95" w14:textId="77777777" w:rsidR="00CA3315" w:rsidRDefault="00CA33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DDE5" w14:textId="77777777" w:rsidR="00CA3315" w:rsidRDefault="00CA33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ADE6" w14:textId="77777777" w:rsidR="006C2BDC" w:rsidRDefault="006C2BDC" w:rsidP="00A7030B">
      <w:r>
        <w:separator/>
      </w:r>
    </w:p>
  </w:footnote>
  <w:footnote w:type="continuationSeparator" w:id="0">
    <w:p w14:paraId="1647748E" w14:textId="77777777" w:rsidR="006C2BDC" w:rsidRDefault="006C2BDC" w:rsidP="00A7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BA07" w14:textId="77777777" w:rsidR="00CA3315" w:rsidRDefault="00CA33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3748" w14:textId="77777777" w:rsidR="00CA3315" w:rsidRDefault="00CA331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BB82" w14:textId="77777777" w:rsidR="00CA3315" w:rsidRDefault="00CA33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B7"/>
    <w:multiLevelType w:val="multilevel"/>
    <w:tmpl w:val="944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E6B95"/>
    <w:multiLevelType w:val="hybridMultilevel"/>
    <w:tmpl w:val="13283240"/>
    <w:lvl w:ilvl="0" w:tplc="C706C91C">
      <w:numFmt w:val="bullet"/>
      <w:lvlText w:val="•"/>
      <w:lvlJc w:val="left"/>
      <w:pPr>
        <w:ind w:left="1080" w:hanging="72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86278A"/>
    <w:multiLevelType w:val="multilevel"/>
    <w:tmpl w:val="0AE4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C7401"/>
    <w:multiLevelType w:val="hybridMultilevel"/>
    <w:tmpl w:val="037E6DAC"/>
    <w:lvl w:ilvl="0" w:tplc="ECA29E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3068A"/>
    <w:multiLevelType w:val="hybridMultilevel"/>
    <w:tmpl w:val="DE7CCDC8"/>
    <w:lvl w:ilvl="0" w:tplc="FFFFFFFF">
      <w:start w:val="1"/>
      <w:numFmt w:val="bullet"/>
      <w:lvlText w:val="•"/>
      <w:lvlJc w:val="left"/>
      <w:pPr>
        <w:ind w:left="360" w:hanging="360"/>
      </w:pPr>
      <w:rPr>
        <w:rFonts w:ascii="Inter" w:hAnsi="Inter" w:hint="default"/>
        <w:color w:val="303030"/>
        <w:w w:val="105"/>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82C09EF"/>
    <w:multiLevelType w:val="hybridMultilevel"/>
    <w:tmpl w:val="984AC91A"/>
    <w:lvl w:ilvl="0" w:tplc="79529E22">
      <w:numFmt w:val="bullet"/>
      <w:lvlText w:val="•"/>
      <w:lvlJc w:val="left"/>
      <w:pPr>
        <w:ind w:left="827" w:hanging="720"/>
      </w:pPr>
      <w:rPr>
        <w:rFonts w:ascii="Arial" w:eastAsia="Arial" w:hAnsi="Arial" w:cs="Arial" w:hint="default"/>
        <w:b w:val="0"/>
        <w:bCs w:val="0"/>
        <w:i w:val="0"/>
        <w:iCs w:val="0"/>
        <w:color w:val="303030"/>
        <w:w w:val="160"/>
        <w:sz w:val="20"/>
        <w:szCs w:val="20"/>
        <w:lang w:val="cs-CZ" w:eastAsia="en-US" w:bidi="ar-SA"/>
      </w:rPr>
    </w:lvl>
    <w:lvl w:ilvl="1" w:tplc="10889864">
      <w:numFmt w:val="bullet"/>
      <w:lvlText w:val="•"/>
      <w:lvlJc w:val="left"/>
      <w:pPr>
        <w:ind w:left="1700" w:hanging="720"/>
      </w:pPr>
      <w:rPr>
        <w:rFonts w:hint="default"/>
        <w:lang w:val="cs-CZ" w:eastAsia="en-US" w:bidi="ar-SA"/>
      </w:rPr>
    </w:lvl>
    <w:lvl w:ilvl="2" w:tplc="9EC6A882">
      <w:numFmt w:val="bullet"/>
      <w:lvlText w:val="•"/>
      <w:lvlJc w:val="left"/>
      <w:pPr>
        <w:ind w:left="2581" w:hanging="720"/>
      </w:pPr>
      <w:rPr>
        <w:rFonts w:hint="default"/>
        <w:lang w:val="cs-CZ" w:eastAsia="en-US" w:bidi="ar-SA"/>
      </w:rPr>
    </w:lvl>
    <w:lvl w:ilvl="3" w:tplc="F4B2DA16">
      <w:numFmt w:val="bullet"/>
      <w:lvlText w:val="•"/>
      <w:lvlJc w:val="left"/>
      <w:pPr>
        <w:ind w:left="3461" w:hanging="720"/>
      </w:pPr>
      <w:rPr>
        <w:rFonts w:hint="default"/>
        <w:lang w:val="cs-CZ" w:eastAsia="en-US" w:bidi="ar-SA"/>
      </w:rPr>
    </w:lvl>
    <w:lvl w:ilvl="4" w:tplc="0C52166E">
      <w:numFmt w:val="bullet"/>
      <w:lvlText w:val="•"/>
      <w:lvlJc w:val="left"/>
      <w:pPr>
        <w:ind w:left="4342" w:hanging="720"/>
      </w:pPr>
      <w:rPr>
        <w:rFonts w:hint="default"/>
        <w:lang w:val="cs-CZ" w:eastAsia="en-US" w:bidi="ar-SA"/>
      </w:rPr>
    </w:lvl>
    <w:lvl w:ilvl="5" w:tplc="E07A35F0">
      <w:numFmt w:val="bullet"/>
      <w:lvlText w:val="•"/>
      <w:lvlJc w:val="left"/>
      <w:pPr>
        <w:ind w:left="5222" w:hanging="720"/>
      </w:pPr>
      <w:rPr>
        <w:rFonts w:hint="default"/>
        <w:lang w:val="cs-CZ" w:eastAsia="en-US" w:bidi="ar-SA"/>
      </w:rPr>
    </w:lvl>
    <w:lvl w:ilvl="6" w:tplc="A9D4A704">
      <w:numFmt w:val="bullet"/>
      <w:lvlText w:val="•"/>
      <w:lvlJc w:val="left"/>
      <w:pPr>
        <w:ind w:left="6103" w:hanging="720"/>
      </w:pPr>
      <w:rPr>
        <w:rFonts w:hint="default"/>
        <w:lang w:val="cs-CZ" w:eastAsia="en-US" w:bidi="ar-SA"/>
      </w:rPr>
    </w:lvl>
    <w:lvl w:ilvl="7" w:tplc="C4044ABA">
      <w:numFmt w:val="bullet"/>
      <w:lvlText w:val="•"/>
      <w:lvlJc w:val="left"/>
      <w:pPr>
        <w:ind w:left="6983" w:hanging="720"/>
      </w:pPr>
      <w:rPr>
        <w:rFonts w:hint="default"/>
        <w:lang w:val="cs-CZ" w:eastAsia="en-US" w:bidi="ar-SA"/>
      </w:rPr>
    </w:lvl>
    <w:lvl w:ilvl="8" w:tplc="42AEA1E8">
      <w:numFmt w:val="bullet"/>
      <w:lvlText w:val="•"/>
      <w:lvlJc w:val="left"/>
      <w:pPr>
        <w:ind w:left="7864" w:hanging="720"/>
      </w:pPr>
      <w:rPr>
        <w:rFonts w:hint="default"/>
        <w:lang w:val="cs-CZ" w:eastAsia="en-US" w:bidi="ar-SA"/>
      </w:rPr>
    </w:lvl>
  </w:abstractNum>
  <w:abstractNum w:abstractNumId="6" w15:restartNumberingAfterBreak="0">
    <w:nsid w:val="1C2E565F"/>
    <w:multiLevelType w:val="hybridMultilevel"/>
    <w:tmpl w:val="A3546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F063E"/>
    <w:multiLevelType w:val="multilevel"/>
    <w:tmpl w:val="3EF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9750A"/>
    <w:multiLevelType w:val="multilevel"/>
    <w:tmpl w:val="9FE6E0AA"/>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24D3627D"/>
    <w:multiLevelType w:val="multilevel"/>
    <w:tmpl w:val="2000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37593"/>
    <w:multiLevelType w:val="multilevel"/>
    <w:tmpl w:val="BFD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83BF1"/>
    <w:multiLevelType w:val="multilevel"/>
    <w:tmpl w:val="749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02F09"/>
    <w:multiLevelType w:val="hybridMultilevel"/>
    <w:tmpl w:val="312A64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850112A"/>
    <w:multiLevelType w:val="hybridMultilevel"/>
    <w:tmpl w:val="393032E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3DA5688"/>
    <w:multiLevelType w:val="hybridMultilevel"/>
    <w:tmpl w:val="8FDA19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A10EBE"/>
    <w:multiLevelType w:val="multilevel"/>
    <w:tmpl w:val="80E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754D06"/>
    <w:multiLevelType w:val="hybridMultilevel"/>
    <w:tmpl w:val="40A8BD24"/>
    <w:lvl w:ilvl="0" w:tplc="C706C91C">
      <w:numFmt w:val="bullet"/>
      <w:lvlText w:val="•"/>
      <w:lvlJc w:val="left"/>
      <w:pPr>
        <w:ind w:left="1080" w:hanging="72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10972F1"/>
    <w:multiLevelType w:val="hybridMultilevel"/>
    <w:tmpl w:val="9B6AD52A"/>
    <w:lvl w:ilvl="0" w:tplc="C706C91C">
      <w:numFmt w:val="bullet"/>
      <w:lvlText w:val="•"/>
      <w:lvlJc w:val="left"/>
      <w:pPr>
        <w:ind w:left="1440" w:hanging="720"/>
      </w:pPr>
      <w:rPr>
        <w:rFonts w:ascii="Times New Roman" w:eastAsia="Arial"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9AC41EF"/>
    <w:multiLevelType w:val="hybridMultilevel"/>
    <w:tmpl w:val="44A02F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A256DCA"/>
    <w:multiLevelType w:val="hybridMultilevel"/>
    <w:tmpl w:val="75CC838E"/>
    <w:lvl w:ilvl="0" w:tplc="C706C91C">
      <w:numFmt w:val="bullet"/>
      <w:lvlText w:val="•"/>
      <w:lvlJc w:val="left"/>
      <w:pPr>
        <w:ind w:left="1080" w:hanging="72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2F3433"/>
    <w:multiLevelType w:val="hybridMultilevel"/>
    <w:tmpl w:val="B5F04992"/>
    <w:lvl w:ilvl="0" w:tplc="C706C91C">
      <w:numFmt w:val="bullet"/>
      <w:lvlText w:val="•"/>
      <w:lvlJc w:val="left"/>
      <w:pPr>
        <w:ind w:left="1080" w:hanging="72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AD6C89"/>
    <w:multiLevelType w:val="hybridMultilevel"/>
    <w:tmpl w:val="2BA81478"/>
    <w:lvl w:ilvl="0" w:tplc="C706C91C">
      <w:numFmt w:val="bullet"/>
      <w:lvlText w:val="•"/>
      <w:lvlJc w:val="left"/>
      <w:pPr>
        <w:ind w:left="1080" w:hanging="72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5377503">
    <w:abstractNumId w:val="5"/>
  </w:num>
  <w:num w:numId="2" w16cid:durableId="58023178">
    <w:abstractNumId w:val="4"/>
  </w:num>
  <w:num w:numId="3" w16cid:durableId="1451776929">
    <w:abstractNumId w:val="6"/>
  </w:num>
  <w:num w:numId="4" w16cid:durableId="1137719151">
    <w:abstractNumId w:val="20"/>
  </w:num>
  <w:num w:numId="5" w16cid:durableId="281766546">
    <w:abstractNumId w:val="19"/>
  </w:num>
  <w:num w:numId="6" w16cid:durableId="749543135">
    <w:abstractNumId w:val="1"/>
  </w:num>
  <w:num w:numId="7" w16cid:durableId="1379083807">
    <w:abstractNumId w:val="17"/>
  </w:num>
  <w:num w:numId="8" w16cid:durableId="64306466">
    <w:abstractNumId w:val="21"/>
  </w:num>
  <w:num w:numId="9" w16cid:durableId="782261690">
    <w:abstractNumId w:val="16"/>
  </w:num>
  <w:num w:numId="10" w16cid:durableId="1038437155">
    <w:abstractNumId w:val="2"/>
  </w:num>
  <w:num w:numId="11" w16cid:durableId="1313022631">
    <w:abstractNumId w:val="7"/>
  </w:num>
  <w:num w:numId="12" w16cid:durableId="469127998">
    <w:abstractNumId w:val="10"/>
  </w:num>
  <w:num w:numId="13" w16cid:durableId="2072728614">
    <w:abstractNumId w:val="3"/>
  </w:num>
  <w:num w:numId="14" w16cid:durableId="2036886226">
    <w:abstractNumId w:val="13"/>
  </w:num>
  <w:num w:numId="15" w16cid:durableId="1560097123">
    <w:abstractNumId w:val="8"/>
  </w:num>
  <w:num w:numId="16" w16cid:durableId="1599556119">
    <w:abstractNumId w:val="15"/>
  </w:num>
  <w:num w:numId="17" w16cid:durableId="356463965">
    <w:abstractNumId w:val="18"/>
  </w:num>
  <w:num w:numId="18" w16cid:durableId="1360547152">
    <w:abstractNumId w:val="12"/>
  </w:num>
  <w:num w:numId="19" w16cid:durableId="1625883686">
    <w:abstractNumId w:val="14"/>
  </w:num>
  <w:num w:numId="20" w16cid:durableId="798689466">
    <w:abstractNumId w:val="11"/>
  </w:num>
  <w:num w:numId="21" w16cid:durableId="1890221742">
    <w:abstractNumId w:val="9"/>
  </w:num>
  <w:num w:numId="22" w16cid:durableId="64350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05"/>
    <w:rsid w:val="000D6BEA"/>
    <w:rsid w:val="001E00F2"/>
    <w:rsid w:val="00211D37"/>
    <w:rsid w:val="002132BE"/>
    <w:rsid w:val="002B1F95"/>
    <w:rsid w:val="002D12F1"/>
    <w:rsid w:val="002F2D05"/>
    <w:rsid w:val="003153BF"/>
    <w:rsid w:val="003F6848"/>
    <w:rsid w:val="00436CE9"/>
    <w:rsid w:val="00473735"/>
    <w:rsid w:val="00482F15"/>
    <w:rsid w:val="00586662"/>
    <w:rsid w:val="005A3334"/>
    <w:rsid w:val="005B706D"/>
    <w:rsid w:val="0065036E"/>
    <w:rsid w:val="006A1EAC"/>
    <w:rsid w:val="006A3018"/>
    <w:rsid w:val="006C2BDC"/>
    <w:rsid w:val="006D5B0E"/>
    <w:rsid w:val="007C16D5"/>
    <w:rsid w:val="008308E8"/>
    <w:rsid w:val="008446CB"/>
    <w:rsid w:val="00874AD8"/>
    <w:rsid w:val="008B38D8"/>
    <w:rsid w:val="009058BB"/>
    <w:rsid w:val="00927CB2"/>
    <w:rsid w:val="00A243FB"/>
    <w:rsid w:val="00A7030B"/>
    <w:rsid w:val="00A93A40"/>
    <w:rsid w:val="00A973B9"/>
    <w:rsid w:val="00BA709E"/>
    <w:rsid w:val="00C4776D"/>
    <w:rsid w:val="00C53183"/>
    <w:rsid w:val="00C87F0D"/>
    <w:rsid w:val="00CA3315"/>
    <w:rsid w:val="00CD074F"/>
    <w:rsid w:val="00D300FA"/>
    <w:rsid w:val="00D376A2"/>
    <w:rsid w:val="00D46DB0"/>
    <w:rsid w:val="00D660C3"/>
    <w:rsid w:val="00D915CB"/>
    <w:rsid w:val="00DB2A9D"/>
    <w:rsid w:val="00DF794D"/>
    <w:rsid w:val="00EF50DD"/>
    <w:rsid w:val="00F03F58"/>
    <w:rsid w:val="00F140B2"/>
    <w:rsid w:val="00F65B0B"/>
    <w:rsid w:val="015869EF"/>
    <w:rsid w:val="068F61FF"/>
    <w:rsid w:val="106A5DBA"/>
    <w:rsid w:val="13A1FE7C"/>
    <w:rsid w:val="1582C5CC"/>
    <w:rsid w:val="1B23F416"/>
    <w:rsid w:val="1D41EB7D"/>
    <w:rsid w:val="253225FB"/>
    <w:rsid w:val="2587471B"/>
    <w:rsid w:val="2B01FE60"/>
    <w:rsid w:val="37BD9365"/>
    <w:rsid w:val="3996B8BC"/>
    <w:rsid w:val="3E0A6EA0"/>
    <w:rsid w:val="5C1D7807"/>
    <w:rsid w:val="5DB3AE72"/>
    <w:rsid w:val="60E13AA0"/>
    <w:rsid w:val="6B8C25DB"/>
    <w:rsid w:val="6D3E4212"/>
    <w:rsid w:val="759BFD0B"/>
    <w:rsid w:val="783B9DED"/>
    <w:rsid w:val="7B435630"/>
    <w:rsid w:val="7E2DCD5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E5550"/>
  <w15:docId w15:val="{602D1ADE-7D7B-0A41-927D-E53F2A3B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07"/>
      <w:outlineLvl w:val="0"/>
    </w:pPr>
    <w:rPr>
      <w:b/>
      <w:bCs/>
      <w:sz w:val="26"/>
      <w:szCs w:val="26"/>
    </w:rPr>
  </w:style>
  <w:style w:type="paragraph" w:styleId="Nadpis3">
    <w:name w:val="heading 3"/>
    <w:basedOn w:val="Normln"/>
    <w:next w:val="Normln"/>
    <w:link w:val="Nadpis3Char"/>
    <w:uiPriority w:val="9"/>
    <w:semiHidden/>
    <w:unhideWhenUsed/>
    <w:qFormat/>
    <w:rsid w:val="00D91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71"/>
      <w:ind w:left="107"/>
    </w:pPr>
    <w:rPr>
      <w:b/>
      <w:bCs/>
      <w:sz w:val="40"/>
      <w:szCs w:val="40"/>
    </w:rPr>
  </w:style>
  <w:style w:type="paragraph" w:styleId="Odstavecseseznamem">
    <w:name w:val="List Paragraph"/>
    <w:basedOn w:val="Normln"/>
    <w:uiPriority w:val="1"/>
    <w:qFormat/>
    <w:pPr>
      <w:ind w:left="827" w:hanging="72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A7030B"/>
    <w:pPr>
      <w:tabs>
        <w:tab w:val="center" w:pos="4703"/>
        <w:tab w:val="right" w:pos="9406"/>
      </w:tabs>
    </w:pPr>
  </w:style>
  <w:style w:type="character" w:customStyle="1" w:styleId="ZhlavChar">
    <w:name w:val="Záhlaví Char"/>
    <w:basedOn w:val="Standardnpsmoodstavce"/>
    <w:link w:val="Zhlav"/>
    <w:uiPriority w:val="99"/>
    <w:rsid w:val="00A7030B"/>
    <w:rPr>
      <w:rFonts w:ascii="Arial" w:eastAsia="Arial" w:hAnsi="Arial" w:cs="Arial"/>
      <w:lang w:val="cs-CZ"/>
    </w:rPr>
  </w:style>
  <w:style w:type="paragraph" w:styleId="Zpat">
    <w:name w:val="footer"/>
    <w:basedOn w:val="Normln"/>
    <w:link w:val="ZpatChar"/>
    <w:uiPriority w:val="99"/>
    <w:unhideWhenUsed/>
    <w:rsid w:val="00A7030B"/>
    <w:pPr>
      <w:tabs>
        <w:tab w:val="center" w:pos="4703"/>
        <w:tab w:val="right" w:pos="9406"/>
      </w:tabs>
    </w:pPr>
  </w:style>
  <w:style w:type="character" w:customStyle="1" w:styleId="ZpatChar">
    <w:name w:val="Zápatí Char"/>
    <w:basedOn w:val="Standardnpsmoodstavce"/>
    <w:link w:val="Zpat"/>
    <w:uiPriority w:val="99"/>
    <w:rsid w:val="00A7030B"/>
    <w:rPr>
      <w:rFonts w:ascii="Arial" w:eastAsia="Arial" w:hAnsi="Arial" w:cs="Arial"/>
      <w:lang w:val="cs-CZ"/>
    </w:rPr>
  </w:style>
  <w:style w:type="character" w:customStyle="1" w:styleId="Nadpis3Char">
    <w:name w:val="Nadpis 3 Char"/>
    <w:basedOn w:val="Standardnpsmoodstavce"/>
    <w:link w:val="Nadpis3"/>
    <w:uiPriority w:val="9"/>
    <w:semiHidden/>
    <w:rsid w:val="00D915CB"/>
    <w:rPr>
      <w:rFonts w:asciiTheme="majorHAnsi" w:eastAsiaTheme="majorEastAsia" w:hAnsiTheme="majorHAnsi" w:cstheme="majorBidi"/>
      <w:color w:val="243F60" w:themeColor="accent1" w:themeShade="7F"/>
      <w:sz w:val="24"/>
      <w:szCs w:val="24"/>
      <w:lang w:val="cs-CZ"/>
    </w:rPr>
  </w:style>
  <w:style w:type="character" w:customStyle="1" w:styleId="normaltextrun">
    <w:name w:val="normaltextrun"/>
    <w:basedOn w:val="Standardnpsmoodstavce"/>
    <w:rsid w:val="009058BB"/>
  </w:style>
  <w:style w:type="character" w:customStyle="1" w:styleId="eop">
    <w:name w:val="eop"/>
    <w:basedOn w:val="Standardnpsmoodstavce"/>
    <w:rsid w:val="009058BB"/>
  </w:style>
  <w:style w:type="paragraph" w:customStyle="1" w:styleId="paragraph">
    <w:name w:val="paragraph"/>
    <w:basedOn w:val="Normln"/>
    <w:rsid w:val="00C4776D"/>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4776D"/>
    <w:rPr>
      <w:color w:val="0000FF" w:themeColor="hyperlink"/>
      <w:u w:val="single"/>
    </w:rPr>
  </w:style>
  <w:style w:type="character" w:styleId="Nevyeenzmnka">
    <w:name w:val="Unresolved Mention"/>
    <w:basedOn w:val="Standardnpsmoodstavce"/>
    <w:uiPriority w:val="99"/>
    <w:semiHidden/>
    <w:unhideWhenUsed/>
    <w:rsid w:val="00C4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7904">
      <w:bodyDiv w:val="1"/>
      <w:marLeft w:val="0"/>
      <w:marRight w:val="0"/>
      <w:marTop w:val="0"/>
      <w:marBottom w:val="0"/>
      <w:divBdr>
        <w:top w:val="none" w:sz="0" w:space="0" w:color="auto"/>
        <w:left w:val="none" w:sz="0" w:space="0" w:color="auto"/>
        <w:bottom w:val="none" w:sz="0" w:space="0" w:color="auto"/>
        <w:right w:val="none" w:sz="0" w:space="0" w:color="auto"/>
      </w:divBdr>
      <w:divsChild>
        <w:div w:id="1904480955">
          <w:marLeft w:val="0"/>
          <w:marRight w:val="0"/>
          <w:marTop w:val="0"/>
          <w:marBottom w:val="0"/>
          <w:divBdr>
            <w:top w:val="none" w:sz="0" w:space="0" w:color="auto"/>
            <w:left w:val="none" w:sz="0" w:space="0" w:color="auto"/>
            <w:bottom w:val="none" w:sz="0" w:space="0" w:color="auto"/>
            <w:right w:val="none" w:sz="0" w:space="0" w:color="auto"/>
          </w:divBdr>
          <w:divsChild>
            <w:div w:id="1584224217">
              <w:marLeft w:val="0"/>
              <w:marRight w:val="0"/>
              <w:marTop w:val="0"/>
              <w:marBottom w:val="0"/>
              <w:divBdr>
                <w:top w:val="none" w:sz="0" w:space="0" w:color="auto"/>
                <w:left w:val="none" w:sz="0" w:space="0" w:color="auto"/>
                <w:bottom w:val="none" w:sz="0" w:space="0" w:color="auto"/>
                <w:right w:val="none" w:sz="0" w:space="0" w:color="auto"/>
              </w:divBdr>
            </w:div>
            <w:div w:id="1419788205">
              <w:marLeft w:val="0"/>
              <w:marRight w:val="0"/>
              <w:marTop w:val="0"/>
              <w:marBottom w:val="0"/>
              <w:divBdr>
                <w:top w:val="none" w:sz="0" w:space="0" w:color="auto"/>
                <w:left w:val="none" w:sz="0" w:space="0" w:color="auto"/>
                <w:bottom w:val="none" w:sz="0" w:space="0" w:color="auto"/>
                <w:right w:val="none" w:sz="0" w:space="0" w:color="auto"/>
              </w:divBdr>
            </w:div>
          </w:divsChild>
        </w:div>
        <w:div w:id="398329409">
          <w:marLeft w:val="0"/>
          <w:marRight w:val="0"/>
          <w:marTop w:val="0"/>
          <w:marBottom w:val="0"/>
          <w:divBdr>
            <w:top w:val="none" w:sz="0" w:space="0" w:color="auto"/>
            <w:left w:val="none" w:sz="0" w:space="0" w:color="auto"/>
            <w:bottom w:val="none" w:sz="0" w:space="0" w:color="auto"/>
            <w:right w:val="none" w:sz="0" w:space="0" w:color="auto"/>
          </w:divBdr>
          <w:divsChild>
            <w:div w:id="466976586">
              <w:marLeft w:val="0"/>
              <w:marRight w:val="0"/>
              <w:marTop w:val="0"/>
              <w:marBottom w:val="0"/>
              <w:divBdr>
                <w:top w:val="none" w:sz="0" w:space="0" w:color="auto"/>
                <w:left w:val="none" w:sz="0" w:space="0" w:color="auto"/>
                <w:bottom w:val="none" w:sz="0" w:space="0" w:color="auto"/>
                <w:right w:val="none" w:sz="0" w:space="0" w:color="auto"/>
              </w:divBdr>
            </w:div>
            <w:div w:id="1714305957">
              <w:marLeft w:val="0"/>
              <w:marRight w:val="0"/>
              <w:marTop w:val="0"/>
              <w:marBottom w:val="0"/>
              <w:divBdr>
                <w:top w:val="none" w:sz="0" w:space="0" w:color="auto"/>
                <w:left w:val="none" w:sz="0" w:space="0" w:color="auto"/>
                <w:bottom w:val="none" w:sz="0" w:space="0" w:color="auto"/>
                <w:right w:val="none" w:sz="0" w:space="0" w:color="auto"/>
              </w:divBdr>
            </w:div>
            <w:div w:id="837960775">
              <w:marLeft w:val="0"/>
              <w:marRight w:val="0"/>
              <w:marTop w:val="0"/>
              <w:marBottom w:val="0"/>
              <w:divBdr>
                <w:top w:val="none" w:sz="0" w:space="0" w:color="auto"/>
                <w:left w:val="none" w:sz="0" w:space="0" w:color="auto"/>
                <w:bottom w:val="none" w:sz="0" w:space="0" w:color="auto"/>
                <w:right w:val="none" w:sz="0" w:space="0" w:color="auto"/>
              </w:divBdr>
            </w:div>
            <w:div w:id="1921792678">
              <w:marLeft w:val="0"/>
              <w:marRight w:val="0"/>
              <w:marTop w:val="0"/>
              <w:marBottom w:val="0"/>
              <w:divBdr>
                <w:top w:val="none" w:sz="0" w:space="0" w:color="auto"/>
                <w:left w:val="none" w:sz="0" w:space="0" w:color="auto"/>
                <w:bottom w:val="none" w:sz="0" w:space="0" w:color="auto"/>
                <w:right w:val="none" w:sz="0" w:space="0" w:color="auto"/>
              </w:divBdr>
            </w:div>
          </w:divsChild>
        </w:div>
        <w:div w:id="785150391">
          <w:marLeft w:val="0"/>
          <w:marRight w:val="0"/>
          <w:marTop w:val="0"/>
          <w:marBottom w:val="0"/>
          <w:divBdr>
            <w:top w:val="none" w:sz="0" w:space="0" w:color="auto"/>
            <w:left w:val="none" w:sz="0" w:space="0" w:color="auto"/>
            <w:bottom w:val="none" w:sz="0" w:space="0" w:color="auto"/>
            <w:right w:val="none" w:sz="0" w:space="0" w:color="auto"/>
          </w:divBdr>
          <w:divsChild>
            <w:div w:id="919405617">
              <w:marLeft w:val="0"/>
              <w:marRight w:val="0"/>
              <w:marTop w:val="0"/>
              <w:marBottom w:val="0"/>
              <w:divBdr>
                <w:top w:val="none" w:sz="0" w:space="0" w:color="auto"/>
                <w:left w:val="none" w:sz="0" w:space="0" w:color="auto"/>
                <w:bottom w:val="none" w:sz="0" w:space="0" w:color="auto"/>
                <w:right w:val="none" w:sz="0" w:space="0" w:color="auto"/>
              </w:divBdr>
            </w:div>
            <w:div w:id="15773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553">
      <w:bodyDiv w:val="1"/>
      <w:marLeft w:val="0"/>
      <w:marRight w:val="0"/>
      <w:marTop w:val="0"/>
      <w:marBottom w:val="0"/>
      <w:divBdr>
        <w:top w:val="none" w:sz="0" w:space="0" w:color="auto"/>
        <w:left w:val="none" w:sz="0" w:space="0" w:color="auto"/>
        <w:bottom w:val="none" w:sz="0" w:space="0" w:color="auto"/>
        <w:right w:val="none" w:sz="0" w:space="0" w:color="auto"/>
      </w:divBdr>
      <w:divsChild>
        <w:div w:id="670333812">
          <w:marLeft w:val="0"/>
          <w:marRight w:val="0"/>
          <w:marTop w:val="0"/>
          <w:marBottom w:val="0"/>
          <w:divBdr>
            <w:top w:val="none" w:sz="0" w:space="0" w:color="auto"/>
            <w:left w:val="none" w:sz="0" w:space="0" w:color="auto"/>
            <w:bottom w:val="none" w:sz="0" w:space="0" w:color="auto"/>
            <w:right w:val="none" w:sz="0" w:space="0" w:color="auto"/>
          </w:divBdr>
        </w:div>
        <w:div w:id="765618474">
          <w:marLeft w:val="0"/>
          <w:marRight w:val="0"/>
          <w:marTop w:val="0"/>
          <w:marBottom w:val="0"/>
          <w:divBdr>
            <w:top w:val="none" w:sz="0" w:space="0" w:color="auto"/>
            <w:left w:val="none" w:sz="0" w:space="0" w:color="auto"/>
            <w:bottom w:val="none" w:sz="0" w:space="0" w:color="auto"/>
            <w:right w:val="none" w:sz="0" w:space="0" w:color="auto"/>
          </w:divBdr>
        </w:div>
      </w:divsChild>
    </w:div>
    <w:div w:id="724566056">
      <w:bodyDiv w:val="1"/>
      <w:marLeft w:val="0"/>
      <w:marRight w:val="0"/>
      <w:marTop w:val="0"/>
      <w:marBottom w:val="0"/>
      <w:divBdr>
        <w:top w:val="none" w:sz="0" w:space="0" w:color="auto"/>
        <w:left w:val="none" w:sz="0" w:space="0" w:color="auto"/>
        <w:bottom w:val="none" w:sz="0" w:space="0" w:color="auto"/>
        <w:right w:val="none" w:sz="0" w:space="0" w:color="auto"/>
      </w:divBdr>
    </w:div>
    <w:div w:id="73616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chrantesvepenize.cz/" TargetMode="External"/><Relationship Id="rId26" Type="http://schemas.openxmlformats.org/officeDocument/2006/relationships/hyperlink" Target="https://www.csas.cz/cs/o-nas/bezpecnost-ochrana-dat" TargetMode="External"/><Relationship Id="rId3" Type="http://schemas.openxmlformats.org/officeDocument/2006/relationships/settings" Target="settings.xml"/><Relationship Id="rId21" Type="http://schemas.openxmlformats.org/officeDocument/2006/relationships/hyperlink" Target="https://www.t-press.cz/cs/tiskove-materialy/tiskove-zpravy-t-mobile/t-mobile-pilotuje-bezpecnostni-opatreni-ktere-pomuze-ochranit-zakazniky-pred-podvodnymi-telefonaty.html"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csas.cz/cs/o-nas/bezpecnost-ochrana-dat" TargetMode="External"/><Relationship Id="rId25" Type="http://schemas.openxmlformats.org/officeDocument/2006/relationships/hyperlink" Target="https://www.csas.cz/cs/o-nas/bezpecnost-ochrana-dat/nigerijske-podvody"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youtube.com/playlist?list=PLCoPNJCwdLQ45sggpX40VsqTS0H9xyd7J" TargetMode="External"/><Relationship Id="rId20" Type="http://schemas.openxmlformats.org/officeDocument/2006/relationships/hyperlink" Target="https://www.csas.cz/cs/o-nas/pro-media/tiskove-zpravy/2020/11/12/online-platby-a-transakce-klientu-sporitelny-chrani-unikatni-behavioralni-syste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sas.cz/cs/o-nas/bezpecnost-ochrana-dat/vishin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baonline.cz/kybertest-2023" TargetMode="External"/><Relationship Id="rId23" Type="http://schemas.openxmlformats.org/officeDocument/2006/relationships/hyperlink" Target="https://www.csas.cz/cs/o-nas/bezpecnost-ochrana-dat" TargetMode="External"/><Relationship Id="rId28" Type="http://schemas.openxmlformats.org/officeDocument/2006/relationships/hyperlink" Target="mailto:y@csas.cz"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csas.cz/cs/o-nas/pro-media/tiskove-zpravy/2022/04/19/vzdalene-overeni-v-aplikaci-george-kli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csas.cz/cs/o-nas/bezpecnost-ochrana-dat/phishing" TargetMode="External"/><Relationship Id="rId27" Type="http://schemas.openxmlformats.org/officeDocument/2006/relationships/hyperlink" Target="mailto:fhruby@csas.cz"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1512</Words>
  <Characters>8923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Kropík Lukáš</cp:lastModifiedBy>
  <cp:revision>20</cp:revision>
  <dcterms:created xsi:type="dcterms:W3CDTF">2023-01-06T14:17:00Z</dcterms:created>
  <dcterms:modified xsi:type="dcterms:W3CDTF">2023-09-05T13:23:00Z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Adobe InDesign 18.0 (Macintosh)</vt:lpwstr>
  </property>
  <property fmtid="{D5CDD505-2E9C-101B-9397-08002B2CF9AE}" pid="4" name="LastSaved">
    <vt:filetime>2023-01-04T00:00:00Z</vt:filetime>
  </property>
  <property fmtid="{D5CDD505-2E9C-101B-9397-08002B2CF9AE}" pid="5" name="Producer">
    <vt:lpwstr>Adobe PDF Library 17.0</vt:lpwstr>
  </property>
  <property fmtid="{D5CDD505-2E9C-101B-9397-08002B2CF9AE}" pid="6" name="MSIP_Label_38939b85-7e40-4a1d-91e1-0e84c3b219d7_Enabled">
    <vt:lpwstr>true</vt:lpwstr>
  </property>
  <property fmtid="{D5CDD505-2E9C-101B-9397-08002B2CF9AE}" pid="7" name="MSIP_Label_38939b85-7e40-4a1d-91e1-0e84c3b219d7_SetDate">
    <vt:lpwstr>2023-01-06T14:17:48Z</vt:lpwstr>
  </property>
  <property fmtid="{D5CDD505-2E9C-101B-9397-08002B2CF9AE}" pid="8" name="MSIP_Label_38939b85-7e40-4a1d-91e1-0e84c3b219d7_Method">
    <vt:lpwstr>Standard</vt:lpwstr>
  </property>
  <property fmtid="{D5CDD505-2E9C-101B-9397-08002B2CF9AE}" pid="9" name="MSIP_Label_38939b85-7e40-4a1d-91e1-0e84c3b219d7_Name">
    <vt:lpwstr>38939b85-7e40-4a1d-91e1-0e84c3b219d7</vt:lpwstr>
  </property>
  <property fmtid="{D5CDD505-2E9C-101B-9397-08002B2CF9AE}" pid="10" name="MSIP_Label_38939b85-7e40-4a1d-91e1-0e84c3b219d7_SiteId">
    <vt:lpwstr>3ad0376a-54d3-49a6-9e20-52de0a92fc89</vt:lpwstr>
  </property>
  <property fmtid="{D5CDD505-2E9C-101B-9397-08002B2CF9AE}" pid="11" name="MSIP_Label_38939b85-7e40-4a1d-91e1-0e84c3b219d7_ActionId">
    <vt:lpwstr>0a79f41c-6006-4177-9949-133fbbea4beb</vt:lpwstr>
  </property>
  <property fmtid="{D5CDD505-2E9C-101B-9397-08002B2CF9AE}" pid="12" name="MSIP_Label_38939b85-7e40-4a1d-91e1-0e84c3b219d7_ContentBits">
    <vt:lpwstr>0</vt:lpwstr>
  </property>
</Properties>
</file>