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F5FA0" w14:textId="77777777" w:rsidR="0036688E" w:rsidRDefault="0036688E" w:rsidP="0086207F">
      <w:pPr>
        <w:spacing w:after="0" w:line="240" w:lineRule="auto"/>
        <w:rPr>
          <w:rFonts w:ascii="Segoe UI" w:hAnsi="Segoe UI" w:cs="Segoe UI"/>
        </w:rPr>
      </w:pPr>
    </w:p>
    <w:p w14:paraId="30EBFED6" w14:textId="25D5822B" w:rsidR="00720B6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0E90DA90" w14:textId="77777777" w:rsidR="00E41166" w:rsidRDefault="00E41166" w:rsidP="00E41166">
      <w:pPr>
        <w:pStyle w:val="PreformattedText"/>
        <w:rPr>
          <w:b/>
          <w:bCs/>
        </w:rPr>
      </w:pPr>
    </w:p>
    <w:p w14:paraId="7D97CF7D" w14:textId="4CDA1A22" w:rsidR="000C3B42" w:rsidRDefault="001F159E" w:rsidP="000C3B42">
      <w:pPr>
        <w:pStyle w:val="Standard"/>
        <w:rPr>
          <w:rFonts w:ascii="Segoe UI" w:hAnsi="Segoe UI" w:cs="Segoe UI"/>
          <w:b/>
          <w:bCs/>
          <w:sz w:val="28"/>
          <w:szCs w:val="28"/>
        </w:rPr>
      </w:pPr>
      <w:r w:rsidRPr="001F159E">
        <w:rPr>
          <w:rFonts w:ascii="Segoe UI" w:hAnsi="Segoe UI" w:cs="Segoe UI"/>
          <w:b/>
          <w:bCs/>
          <w:sz w:val="28"/>
          <w:szCs w:val="28"/>
        </w:rPr>
        <w:t xml:space="preserve">Díky vědcům z </w:t>
      </w:r>
      <w:proofErr w:type="spellStart"/>
      <w:r w:rsidRPr="001F159E">
        <w:rPr>
          <w:rFonts w:ascii="Segoe UI" w:hAnsi="Segoe UI" w:cs="Segoe UI"/>
          <w:b/>
          <w:bCs/>
          <w:sz w:val="28"/>
          <w:szCs w:val="28"/>
        </w:rPr>
        <w:t>CzechGlobe</w:t>
      </w:r>
      <w:proofErr w:type="spellEnd"/>
      <w:r w:rsidRPr="001F159E">
        <w:rPr>
          <w:rFonts w:ascii="Segoe UI" w:hAnsi="Segoe UI" w:cs="Segoe UI"/>
          <w:b/>
          <w:bCs/>
          <w:sz w:val="28"/>
          <w:szCs w:val="28"/>
        </w:rPr>
        <w:t xml:space="preserve"> nabízí aplikace Windy.com i předpověď požárního rizika</w:t>
      </w:r>
    </w:p>
    <w:p w14:paraId="12FC80C9" w14:textId="46250DE5" w:rsidR="00E01111" w:rsidRPr="00E01111" w:rsidRDefault="000C3B42" w:rsidP="00E01111">
      <w:pPr>
        <w:rPr>
          <w:rFonts w:ascii="Segoe UI" w:hAnsi="Segoe UI" w:cs="Segoe UI"/>
          <w:b/>
        </w:rPr>
      </w:pPr>
      <w:r w:rsidRPr="00E01111">
        <w:rPr>
          <w:rFonts w:ascii="Segoe UI" w:hAnsi="Segoe UI" w:cs="Segoe UI"/>
          <w:b/>
          <w:bCs/>
        </w:rPr>
        <w:t xml:space="preserve">Brno, </w:t>
      </w:r>
      <w:r w:rsidR="001F159E">
        <w:rPr>
          <w:rFonts w:ascii="Segoe UI" w:hAnsi="Segoe UI" w:cs="Segoe UI"/>
          <w:b/>
          <w:bCs/>
        </w:rPr>
        <w:t>7</w:t>
      </w:r>
      <w:r w:rsidR="00E01111">
        <w:rPr>
          <w:rFonts w:ascii="Segoe UI" w:hAnsi="Segoe UI" w:cs="Segoe UI"/>
          <w:b/>
          <w:bCs/>
        </w:rPr>
        <w:t xml:space="preserve">. </w:t>
      </w:r>
      <w:r w:rsidR="001F159E">
        <w:rPr>
          <w:rFonts w:ascii="Segoe UI" w:hAnsi="Segoe UI" w:cs="Segoe UI"/>
          <w:b/>
          <w:bCs/>
        </w:rPr>
        <w:t>září</w:t>
      </w:r>
      <w:r w:rsidRPr="00E01111">
        <w:rPr>
          <w:rFonts w:ascii="Segoe UI" w:hAnsi="Segoe UI" w:cs="Segoe UI"/>
          <w:b/>
          <w:bCs/>
        </w:rPr>
        <w:t xml:space="preserve"> </w:t>
      </w:r>
      <w:r w:rsidR="00BA7795" w:rsidRPr="00E01111">
        <w:rPr>
          <w:rFonts w:ascii="Segoe UI" w:hAnsi="Segoe UI" w:cs="Segoe UI"/>
          <w:b/>
          <w:bCs/>
        </w:rPr>
        <w:t>2023 -</w:t>
      </w:r>
      <w:r w:rsidR="00E01111" w:rsidRPr="00E01111">
        <w:rPr>
          <w:rFonts w:ascii="Segoe UI" w:hAnsi="Segoe UI" w:cs="Segoe UI"/>
          <w:b/>
          <w:bCs/>
        </w:rPr>
        <w:t xml:space="preserve"> </w:t>
      </w:r>
      <w:r w:rsidR="0009357C" w:rsidRPr="0009357C">
        <w:rPr>
          <w:rFonts w:ascii="Segoe UI" w:hAnsi="Segoe UI" w:cs="Segoe UI"/>
          <w:b/>
          <w:bCs/>
        </w:rPr>
        <w:t xml:space="preserve">Jaké je riziko vzniku a šíření požáru, zjistí nově lidé kdekoliv na světě díky české aplikaci pro předpověď počasí </w:t>
      </w:r>
      <w:hyperlink r:id="rId6" w:history="1">
        <w:r w:rsidR="0009357C" w:rsidRPr="00175CC1">
          <w:rPr>
            <w:rStyle w:val="Hypertextovodkaz"/>
            <w:rFonts w:ascii="Segoe UI" w:hAnsi="Segoe UI" w:cs="Segoe UI"/>
            <w:b/>
            <w:bCs/>
          </w:rPr>
          <w:t>Windy.com</w:t>
        </w:r>
      </w:hyperlink>
      <w:r w:rsidR="0009357C" w:rsidRPr="0009357C">
        <w:rPr>
          <w:rFonts w:ascii="Segoe UI" w:hAnsi="Segoe UI" w:cs="Segoe UI"/>
          <w:b/>
          <w:bCs/>
        </w:rPr>
        <w:t>. Ta ve spolupráci s vědci z</w:t>
      </w:r>
      <w:r w:rsidR="00175CC1">
        <w:rPr>
          <w:rFonts w:ascii="Segoe UI" w:hAnsi="Segoe UI" w:cs="Segoe UI"/>
          <w:b/>
          <w:bCs/>
        </w:rPr>
        <w:t> </w:t>
      </w:r>
      <w:r w:rsidR="0009357C" w:rsidRPr="0009357C">
        <w:rPr>
          <w:rFonts w:ascii="Segoe UI" w:hAnsi="Segoe UI" w:cs="Segoe UI"/>
          <w:b/>
          <w:bCs/>
        </w:rPr>
        <w:t xml:space="preserve">Ústavu výzkumu globální změny AV ČR – </w:t>
      </w:r>
      <w:proofErr w:type="spellStart"/>
      <w:r w:rsidR="0009357C" w:rsidRPr="0009357C">
        <w:rPr>
          <w:rFonts w:ascii="Segoe UI" w:hAnsi="Segoe UI" w:cs="Segoe UI"/>
          <w:b/>
          <w:bCs/>
        </w:rPr>
        <w:t>CzechGlobe</w:t>
      </w:r>
      <w:proofErr w:type="spellEnd"/>
      <w:r w:rsidR="0009357C" w:rsidRPr="0009357C">
        <w:rPr>
          <w:rFonts w:ascii="Segoe UI" w:hAnsi="Segoe UI" w:cs="Segoe UI"/>
          <w:b/>
          <w:bCs/>
        </w:rPr>
        <w:t xml:space="preserve"> přidala další dvě předpovědní vrstvy.</w:t>
      </w:r>
    </w:p>
    <w:p w14:paraId="79C385F8" w14:textId="77777777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  <w:i/>
          <w:iCs/>
        </w:rPr>
        <w:t>„Naším cílem bylo, abychom poskytli globálně dostupné informace, které je možné si zobrazit jedním kliknutím v mobilu. Mohou sehrát užitečnou roli při prevenci proti požárům či při jejich hašení,“</w:t>
      </w:r>
      <w:r w:rsidRPr="00AF7381">
        <w:rPr>
          <w:rFonts w:ascii="Segoe UI" w:hAnsi="Segoe UI" w:cs="Segoe UI"/>
        </w:rPr>
        <w:t xml:space="preserve"> řekl mluvčí Windy.com David Polášek. V souvislosti s probíhající klimatickou změnou se na mnoha místech planety mění frekvence výskytu a intenzita požárů.</w:t>
      </w:r>
    </w:p>
    <w:p w14:paraId="5CF77035" w14:textId="7DB61F96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  <w:i/>
          <w:iCs/>
        </w:rPr>
        <w:t>„Jedním z důsledků změny klimatu je výskyt sucha a extrémně vysokých teplot. Střední Evropa není jediným regionem, v němž pozorujeme častější výskyt požárně příznivého počasí. Tento trend bude nejen podle našich analýz pokračovat,“</w:t>
      </w:r>
      <w:r w:rsidRPr="00AF7381">
        <w:rPr>
          <w:rFonts w:ascii="Segoe UI" w:hAnsi="Segoe UI" w:cs="Segoe UI"/>
        </w:rPr>
        <w:t xml:space="preserve"> uvedl bioklimatolog z </w:t>
      </w:r>
      <w:proofErr w:type="spellStart"/>
      <w:r w:rsidRPr="00AF7381">
        <w:rPr>
          <w:rFonts w:ascii="Segoe UI" w:hAnsi="Segoe UI" w:cs="Segoe UI"/>
        </w:rPr>
        <w:t>CzechGlobe</w:t>
      </w:r>
      <w:proofErr w:type="spellEnd"/>
      <w:r w:rsidRPr="00AF7381">
        <w:rPr>
          <w:rFonts w:ascii="Segoe UI" w:hAnsi="Segoe UI" w:cs="Segoe UI"/>
        </w:rPr>
        <w:t xml:space="preserve"> Miroslav Trnka. Vědci i tvůrci aplikace předpokládají, že dostupné a jednoduše srozumitelné informace mohou vést k zodpovědnějšímu chování v krajině bezprostředně ohrožené vznikem požáru a</w:t>
      </w:r>
      <w:r>
        <w:rPr>
          <w:rFonts w:ascii="Segoe UI" w:hAnsi="Segoe UI" w:cs="Segoe UI"/>
        </w:rPr>
        <w:t> </w:t>
      </w:r>
      <w:r w:rsidRPr="00AF7381">
        <w:rPr>
          <w:rFonts w:ascii="Segoe UI" w:hAnsi="Segoe UI" w:cs="Segoe UI"/>
        </w:rPr>
        <w:t>například odložení požárně rizikových aktivit. Za naprostou většinou požárů totiž stojí přímo či nepřímo lidé.</w:t>
      </w:r>
    </w:p>
    <w:p w14:paraId="1B987780" w14:textId="77777777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>Aplikace je globální a propojená s dalšími klíčovými informacemi, jako je například lokální směr větru a má potenciální využití i v případě již vypuknuvšího požáru, kdy nejsou k dispozici jiná či lepší data. V některých regionech světa k dispozici ani jiná předpověď není.</w:t>
      </w:r>
    </w:p>
    <w:p w14:paraId="432D1F99" w14:textId="77777777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 xml:space="preserve">Požární vrstvu najde uživatel v záložce pod názvem </w:t>
      </w:r>
      <w:r w:rsidRPr="00853E52">
        <w:rPr>
          <w:rFonts w:ascii="Segoe UI" w:hAnsi="Segoe UI" w:cs="Segoe UI"/>
          <w:i/>
          <w:iCs/>
        </w:rPr>
        <w:t>Nebezpečí požáru</w:t>
      </w:r>
      <w:r w:rsidRPr="00AF7381">
        <w:rPr>
          <w:rFonts w:ascii="Segoe UI" w:hAnsi="Segoe UI" w:cs="Segoe UI"/>
        </w:rPr>
        <w:t xml:space="preserve"> a po jejím rozkliknutí se mu nabízí volba mezi vrstvami s názvy </w:t>
      </w:r>
      <w:r w:rsidRPr="00853E52">
        <w:rPr>
          <w:rFonts w:ascii="Segoe UI" w:hAnsi="Segoe UI" w:cs="Segoe UI"/>
          <w:i/>
          <w:iCs/>
        </w:rPr>
        <w:t>Šíření požáru</w:t>
      </w:r>
      <w:r w:rsidRPr="00AF7381">
        <w:rPr>
          <w:rFonts w:ascii="Segoe UI" w:hAnsi="Segoe UI" w:cs="Segoe UI"/>
        </w:rPr>
        <w:t xml:space="preserve"> a </w:t>
      </w:r>
      <w:r w:rsidRPr="00853E52">
        <w:rPr>
          <w:rFonts w:ascii="Segoe UI" w:hAnsi="Segoe UI" w:cs="Segoe UI"/>
          <w:i/>
          <w:iCs/>
        </w:rPr>
        <w:t>Vlhkost paliva</w:t>
      </w:r>
      <w:r w:rsidRPr="00AF7381">
        <w:rPr>
          <w:rFonts w:ascii="Segoe UI" w:hAnsi="Segoe UI" w:cs="Segoe UI"/>
        </w:rPr>
        <w:t xml:space="preserve">. V první z nich najde interaktivní mapu světa, která zobrazuje šest stupňů rizika barevně odlišených od zelené po fialovou na základě metodologie kanadského </w:t>
      </w:r>
      <w:proofErr w:type="spellStart"/>
      <w:r w:rsidRPr="00AF7381">
        <w:rPr>
          <w:rFonts w:ascii="Segoe UI" w:hAnsi="Segoe UI" w:cs="Segoe UI"/>
        </w:rPr>
        <w:t>Fire</w:t>
      </w:r>
      <w:proofErr w:type="spellEnd"/>
      <w:r w:rsidRPr="00AF7381">
        <w:rPr>
          <w:rFonts w:ascii="Segoe UI" w:hAnsi="Segoe UI" w:cs="Segoe UI"/>
        </w:rPr>
        <w:t xml:space="preserve"> </w:t>
      </w:r>
      <w:proofErr w:type="spellStart"/>
      <w:r w:rsidRPr="00AF7381">
        <w:rPr>
          <w:rFonts w:ascii="Segoe UI" w:hAnsi="Segoe UI" w:cs="Segoe UI"/>
        </w:rPr>
        <w:t>Weather</w:t>
      </w:r>
      <w:proofErr w:type="spellEnd"/>
      <w:r w:rsidRPr="00AF7381">
        <w:rPr>
          <w:rFonts w:ascii="Segoe UI" w:hAnsi="Segoe UI" w:cs="Segoe UI"/>
        </w:rPr>
        <w:t xml:space="preserve"> Index. Druhá vrstva předpovídá riziko vzniku požáru na základě vlhkosti paliva, jímž je odumřelá biomasa. Barevná škála ukazuje její relativní vlhkost.</w:t>
      </w:r>
      <w:r w:rsidRPr="00AF7381">
        <w:rPr>
          <w:rFonts w:ascii="Segoe UI" w:hAnsi="Segoe UI" w:cs="Segoe UI"/>
          <w:i/>
          <w:iCs/>
        </w:rPr>
        <w:t xml:space="preserve"> „Hodnoty běžně oscilují mezi 1 až 35 procenty. Hodnoty pod 15 procent již představují zvýšené riziko požárů a pod 6 procent představují nebezpečí možného extrémního požáru,“</w:t>
      </w:r>
      <w:r w:rsidRPr="00AF7381">
        <w:rPr>
          <w:rFonts w:ascii="Segoe UI" w:hAnsi="Segoe UI" w:cs="Segoe UI"/>
        </w:rPr>
        <w:t xml:space="preserve"> vysvětlil Trnka.</w:t>
      </w:r>
    </w:p>
    <w:p w14:paraId="35220FF7" w14:textId="77777777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>Model, který vědci pro výpočet rizika použili, vychází z meteorologických dat a jejich empiricky ověřených vztahů s vlhkostí paliva.</w:t>
      </w:r>
    </w:p>
    <w:p w14:paraId="6080A054" w14:textId="2E9BB2A3" w:rsidR="0030455F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 xml:space="preserve">Vědci z </w:t>
      </w:r>
      <w:proofErr w:type="spellStart"/>
      <w:r w:rsidRPr="00AF7381">
        <w:rPr>
          <w:rFonts w:ascii="Segoe UI" w:hAnsi="Segoe UI" w:cs="Segoe UI"/>
        </w:rPr>
        <w:t>CzechGlobe</w:t>
      </w:r>
      <w:proofErr w:type="spellEnd"/>
      <w:r w:rsidRPr="00AF7381">
        <w:rPr>
          <w:rFonts w:ascii="Segoe UI" w:hAnsi="Segoe UI" w:cs="Segoe UI"/>
        </w:rPr>
        <w:t xml:space="preserve"> využili při tvorbě nové vrstvy na Windy.com mimo jiné i zkušenosti, které získali při vývoji aplikace </w:t>
      </w:r>
      <w:proofErr w:type="spellStart"/>
      <w:r w:rsidRPr="00AF7381">
        <w:rPr>
          <w:rFonts w:ascii="Segoe UI" w:hAnsi="Segoe UI" w:cs="Segoe UI"/>
        </w:rPr>
        <w:t>FireRisk</w:t>
      </w:r>
      <w:proofErr w:type="spellEnd"/>
      <w:r w:rsidRPr="00AF7381">
        <w:rPr>
          <w:rFonts w:ascii="Segoe UI" w:hAnsi="Segoe UI" w:cs="Segoe UI"/>
        </w:rPr>
        <w:t xml:space="preserve">, která zobrazuje riziko vzniku a šíření požáru v Česku na </w:t>
      </w:r>
      <w:r w:rsidR="0030455F">
        <w:rPr>
          <w:rFonts w:ascii="Segoe UI" w:hAnsi="Segoe UI" w:cs="Segoe UI"/>
        </w:rPr>
        <w:br/>
      </w:r>
    </w:p>
    <w:p w14:paraId="59E12D82" w14:textId="77777777" w:rsidR="0030455F" w:rsidRDefault="0030455F" w:rsidP="00AF7381">
      <w:pPr>
        <w:rPr>
          <w:rFonts w:ascii="Segoe UI" w:hAnsi="Segoe UI" w:cs="Segoe UI"/>
        </w:rPr>
      </w:pPr>
    </w:p>
    <w:p w14:paraId="76CB5955" w14:textId="4193B059" w:rsidR="00AF7381" w:rsidRPr="00AF738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>devět následujících dnů. Na Windy.com je možné zobrazit totéž globálně na osm dnů dopředu.</w:t>
      </w:r>
    </w:p>
    <w:p w14:paraId="3526222A" w14:textId="383BE2FD" w:rsidR="00E01111" w:rsidRDefault="00AF7381" w:rsidP="00AF7381">
      <w:pPr>
        <w:rPr>
          <w:rFonts w:ascii="Segoe UI" w:hAnsi="Segoe UI" w:cs="Segoe UI"/>
        </w:rPr>
      </w:pPr>
      <w:r w:rsidRPr="00AF7381">
        <w:rPr>
          <w:rFonts w:ascii="Segoe UI" w:hAnsi="Segoe UI" w:cs="Segoe UI"/>
        </w:rPr>
        <w:t xml:space="preserve">Aplikace se stále zdokonaluje a postupně přidává nové vrstvy. </w:t>
      </w:r>
      <w:proofErr w:type="gramStart"/>
      <w:r w:rsidRPr="00AF7381">
        <w:rPr>
          <w:rFonts w:ascii="Segoe UI" w:hAnsi="Segoe UI" w:cs="Segoe UI"/>
        </w:rPr>
        <w:t>Slouží</w:t>
      </w:r>
      <w:proofErr w:type="gramEnd"/>
      <w:r w:rsidRPr="00AF7381">
        <w:rPr>
          <w:rFonts w:ascii="Segoe UI" w:hAnsi="Segoe UI" w:cs="Segoe UI"/>
        </w:rPr>
        <w:t xml:space="preserve"> tak například profesionálním sportovcům, pilotům, ale i záchranným týmům. Pracuje s deseti předpovědními modely a nabízí přes 60 různých předpovědních vrstev. S vědci z </w:t>
      </w:r>
      <w:proofErr w:type="spellStart"/>
      <w:r w:rsidRPr="00AF7381">
        <w:rPr>
          <w:rFonts w:ascii="Segoe UI" w:hAnsi="Segoe UI" w:cs="Segoe UI"/>
        </w:rPr>
        <w:t>CzechGlobe</w:t>
      </w:r>
      <w:proofErr w:type="spellEnd"/>
      <w:r w:rsidRPr="00AF7381">
        <w:rPr>
          <w:rFonts w:ascii="Segoe UI" w:hAnsi="Segoe UI" w:cs="Segoe UI"/>
        </w:rPr>
        <w:t xml:space="preserve"> spolupracují její tvůrci například také při tvorbě vrstvy, která zobrazuje předpověď sucha.</w:t>
      </w:r>
    </w:p>
    <w:p w14:paraId="2BFF64A0" w14:textId="77777777" w:rsidR="00662283" w:rsidRDefault="00662283" w:rsidP="00B76488">
      <w:pPr>
        <w:pStyle w:val="Bezmezer"/>
      </w:pPr>
    </w:p>
    <w:p w14:paraId="61E82269" w14:textId="2EF5EFDB" w:rsidR="00662283" w:rsidRDefault="00662283" w:rsidP="00662283">
      <w:pPr>
        <w:rPr>
          <w:rFonts w:ascii="Segoe UI" w:hAnsi="Segoe UI" w:cs="Segoe UI"/>
        </w:rPr>
      </w:pPr>
      <w:r w:rsidRPr="00662283">
        <w:rPr>
          <w:rFonts w:ascii="Segoe UI" w:hAnsi="Segoe UI" w:cs="Segoe UI"/>
        </w:rPr>
        <w:t>V příloze jsou i tři mapy z 23. července. Dvě z nich ukazují globální riziko vzniku požáru a</w:t>
      </w:r>
      <w:r>
        <w:rPr>
          <w:rFonts w:ascii="Segoe UI" w:hAnsi="Segoe UI" w:cs="Segoe UI"/>
        </w:rPr>
        <w:t> </w:t>
      </w:r>
      <w:r w:rsidRPr="00662283">
        <w:rPr>
          <w:rFonts w:ascii="Segoe UI" w:hAnsi="Segoe UI" w:cs="Segoe UI"/>
        </w:rPr>
        <w:t>vlhkost paliva, třetí je výřez Evropy s oběma riziky v tentýž den, kdy požáry pustošily ostrov Rhodos a některá další míst ve Středomoří.</w:t>
      </w:r>
    </w:p>
    <w:p w14:paraId="1218519D" w14:textId="77777777" w:rsidR="00B76488" w:rsidRPr="00662283" w:rsidRDefault="00B76488" w:rsidP="00B76488">
      <w:pPr>
        <w:pStyle w:val="Bezmezer"/>
      </w:pPr>
    </w:p>
    <w:p w14:paraId="53934B40" w14:textId="7FC40D36" w:rsidR="00662283" w:rsidRPr="00662283" w:rsidRDefault="00662283" w:rsidP="00662283">
      <w:pPr>
        <w:rPr>
          <w:rFonts w:ascii="Segoe UI" w:hAnsi="Segoe UI" w:cs="Segoe UI"/>
        </w:rPr>
      </w:pPr>
      <w:r w:rsidRPr="000B5E1C">
        <w:rPr>
          <w:rFonts w:ascii="Segoe UI" w:hAnsi="Segoe UI" w:cs="Segoe UI"/>
          <w:b/>
          <w:bCs/>
          <w:u w:val="single"/>
        </w:rPr>
        <w:t>Kontak</w:t>
      </w:r>
      <w:r w:rsidRPr="000B5E1C">
        <w:rPr>
          <w:rFonts w:ascii="Segoe UI" w:hAnsi="Segoe UI" w:cs="Segoe UI"/>
          <w:b/>
          <w:bCs/>
          <w:u w:val="single"/>
        </w:rPr>
        <w:t>t</w:t>
      </w:r>
      <w:r w:rsidRPr="000B5E1C">
        <w:rPr>
          <w:rFonts w:ascii="Segoe UI" w:hAnsi="Segoe UI" w:cs="Segoe UI"/>
          <w:b/>
          <w:bCs/>
          <w:u w:val="single"/>
        </w:rPr>
        <w:t>y</w:t>
      </w:r>
      <w:r w:rsidRPr="00662283">
        <w:rPr>
          <w:rFonts w:ascii="Segoe UI" w:hAnsi="Segoe UI" w:cs="Segoe UI"/>
        </w:rPr>
        <w:t>:</w:t>
      </w:r>
    </w:p>
    <w:p w14:paraId="54BAAD3E" w14:textId="7BEABB1A" w:rsidR="00662283" w:rsidRPr="00662283" w:rsidRDefault="00662283" w:rsidP="00662283">
      <w:pPr>
        <w:rPr>
          <w:rFonts w:ascii="Segoe UI" w:hAnsi="Segoe UI" w:cs="Segoe UI"/>
        </w:rPr>
      </w:pPr>
      <w:r w:rsidRPr="00662283">
        <w:rPr>
          <w:rFonts w:ascii="Segoe UI" w:hAnsi="Segoe UI" w:cs="Segoe UI"/>
        </w:rPr>
        <w:t xml:space="preserve">prof. Ing. Mgr. </w:t>
      </w:r>
      <w:r w:rsidRPr="00662283">
        <w:rPr>
          <w:rFonts w:ascii="Segoe UI" w:hAnsi="Segoe UI" w:cs="Segoe UI"/>
          <w:b/>
          <w:bCs/>
        </w:rPr>
        <w:t>Miroslav Trnka</w:t>
      </w:r>
      <w:r w:rsidRPr="00662283">
        <w:rPr>
          <w:rFonts w:ascii="Segoe UI" w:hAnsi="Segoe UI" w:cs="Segoe UI"/>
        </w:rPr>
        <w:t>, Ph.D.</w:t>
      </w:r>
      <w:r>
        <w:rPr>
          <w:rFonts w:ascii="Segoe UI" w:hAnsi="Segoe UI" w:cs="Segoe UI"/>
        </w:rPr>
        <w:br/>
      </w:r>
      <w:proofErr w:type="spellStart"/>
      <w:r>
        <w:rPr>
          <w:rFonts w:ascii="Segoe UI" w:hAnsi="Segoe UI" w:cs="Segoe UI"/>
        </w:rPr>
        <w:t>CzechGlobe</w:t>
      </w:r>
      <w:proofErr w:type="spellEnd"/>
      <w:r>
        <w:rPr>
          <w:rFonts w:ascii="Segoe UI" w:hAnsi="Segoe UI" w:cs="Segoe UI"/>
        </w:rPr>
        <w:t xml:space="preserve"> – Ústav výzkumu globální změny AV ČR</w:t>
      </w:r>
      <w:r>
        <w:rPr>
          <w:rFonts w:ascii="Segoe UI" w:hAnsi="Segoe UI" w:cs="Segoe UI"/>
        </w:rPr>
        <w:br/>
      </w:r>
      <w:r w:rsidRPr="00662283">
        <w:rPr>
          <w:rFonts w:ascii="Segoe UI" w:hAnsi="Segoe UI" w:cs="Segoe UI"/>
        </w:rPr>
        <w:t>tel.: 725 950 927, e-mail: trnka.m@czechglobe.cz</w:t>
      </w:r>
    </w:p>
    <w:p w14:paraId="2599260A" w14:textId="7DE05BF2" w:rsidR="00662283" w:rsidRDefault="00662283" w:rsidP="00662283">
      <w:pPr>
        <w:rPr>
          <w:rFonts w:ascii="Segoe UI" w:hAnsi="Segoe UI" w:cs="Segoe UI"/>
        </w:rPr>
      </w:pPr>
      <w:r w:rsidRPr="00662283">
        <w:rPr>
          <w:rFonts w:ascii="Segoe UI" w:hAnsi="Segoe UI" w:cs="Segoe UI"/>
          <w:b/>
          <w:bCs/>
        </w:rPr>
        <w:t>David Polášek</w:t>
      </w:r>
      <w:r w:rsidRPr="00662283">
        <w:rPr>
          <w:rFonts w:ascii="Segoe UI" w:hAnsi="Segoe UI" w:cs="Segoe UI"/>
          <w:b/>
          <w:bCs/>
        </w:rPr>
        <w:br/>
      </w:r>
      <w:r w:rsidRPr="00662283">
        <w:rPr>
          <w:rFonts w:ascii="Segoe UI" w:hAnsi="Segoe UI" w:cs="Segoe UI"/>
        </w:rPr>
        <w:t>Windy.com</w:t>
      </w:r>
      <w:r>
        <w:rPr>
          <w:rFonts w:ascii="Segoe UI" w:hAnsi="Segoe UI" w:cs="Segoe UI"/>
        </w:rPr>
        <w:br/>
      </w:r>
      <w:r w:rsidRPr="00662283">
        <w:rPr>
          <w:rFonts w:ascii="Segoe UI" w:hAnsi="Segoe UI" w:cs="Segoe UI"/>
        </w:rPr>
        <w:t xml:space="preserve">tel.: 731 006 234, e-mail: </w:t>
      </w:r>
      <w:hyperlink r:id="rId7" w:history="1">
        <w:r w:rsidR="00B76488" w:rsidRPr="00CD5972">
          <w:rPr>
            <w:rStyle w:val="Hypertextovodkaz"/>
            <w:rFonts w:ascii="Segoe UI" w:hAnsi="Segoe UI" w:cs="Segoe UI"/>
          </w:rPr>
          <w:t>david.polasek@windy.com</w:t>
        </w:r>
      </w:hyperlink>
    </w:p>
    <w:p w14:paraId="72849ED5" w14:textId="77777777" w:rsidR="00B76488" w:rsidRDefault="00B76488" w:rsidP="00B76488">
      <w:pPr>
        <w:pStyle w:val="Bezmezer"/>
      </w:pPr>
    </w:p>
    <w:p w14:paraId="2C93BF1E" w14:textId="0C75A5C6" w:rsidR="009859FE" w:rsidRPr="000B5E1C" w:rsidRDefault="000B5E1C" w:rsidP="009A57AE">
      <w:pPr>
        <w:spacing w:after="0"/>
        <w:rPr>
          <w:rFonts w:ascii="Segoe UI" w:hAnsi="Segoe UI" w:cs="Segoe UI"/>
          <w:b/>
          <w:bCs/>
          <w:u w:val="single"/>
        </w:rPr>
      </w:pPr>
      <w:r w:rsidRPr="000B5E1C">
        <w:rPr>
          <w:rFonts w:ascii="Segoe UI" w:hAnsi="Segoe UI" w:cs="Segoe UI"/>
          <w:b/>
          <w:bCs/>
          <w:u w:val="single"/>
        </w:rPr>
        <w:t>Galerie</w:t>
      </w:r>
      <w:r w:rsidRPr="000B5E1C">
        <w:rPr>
          <w:rFonts w:ascii="Segoe UI" w:hAnsi="Segoe UI" w:cs="Segoe UI"/>
          <w:b/>
          <w:bCs/>
        </w:rPr>
        <w:t>:</w:t>
      </w:r>
    </w:p>
    <w:p w14:paraId="225DEDEC" w14:textId="1A24AFB6" w:rsidR="00B76488" w:rsidRDefault="00B76488" w:rsidP="009A57AE">
      <w:pPr>
        <w:spacing w:after="0"/>
        <w:rPr>
          <w:rFonts w:ascii="Segoe UI" w:hAnsi="Segoe UI" w:cs="Segoe UI"/>
        </w:rPr>
      </w:pPr>
    </w:p>
    <w:p w14:paraId="3FC0FEB3" w14:textId="369FDD4F" w:rsidR="00B76488" w:rsidRDefault="00B76488" w:rsidP="009A57AE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8240" behindDoc="0" locked="0" layoutInCell="1" allowOverlap="1" wp14:anchorId="2DF9FB1D" wp14:editId="65CA6E5C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760720" cy="3039745"/>
            <wp:effectExtent l="0" t="0" r="0" b="8255"/>
            <wp:wrapSquare wrapText="bothSides"/>
            <wp:docPr id="6" name="Obrázek 6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mapa, atlas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40D49" w14:textId="6DF74AB4" w:rsidR="00B76488" w:rsidRDefault="00B76488" w:rsidP="009A57AE">
      <w:pPr>
        <w:spacing w:after="0"/>
        <w:rPr>
          <w:rFonts w:ascii="Segoe UI" w:hAnsi="Segoe UI" w:cs="Segoe UI"/>
        </w:rPr>
      </w:pPr>
    </w:p>
    <w:p w14:paraId="5C5E0B81" w14:textId="77777777" w:rsidR="00E4194C" w:rsidRDefault="00E4194C" w:rsidP="009A57AE">
      <w:pPr>
        <w:spacing w:after="0"/>
        <w:rPr>
          <w:rFonts w:ascii="Segoe UI" w:hAnsi="Segoe UI" w:cs="Segoe UI"/>
        </w:rPr>
      </w:pPr>
    </w:p>
    <w:p w14:paraId="6A706CB5" w14:textId="77777777" w:rsidR="00E4194C" w:rsidRDefault="00E4194C" w:rsidP="009A57AE">
      <w:pPr>
        <w:spacing w:after="0"/>
        <w:rPr>
          <w:rFonts w:ascii="Segoe UI" w:hAnsi="Segoe UI" w:cs="Segoe UI"/>
        </w:rPr>
      </w:pPr>
    </w:p>
    <w:p w14:paraId="1370D6E7" w14:textId="77777777" w:rsidR="00E4194C" w:rsidRDefault="00E4194C" w:rsidP="009A57AE">
      <w:pPr>
        <w:spacing w:after="0"/>
        <w:rPr>
          <w:rFonts w:ascii="Segoe UI" w:hAnsi="Segoe UI" w:cs="Segoe UI"/>
        </w:rPr>
      </w:pPr>
    </w:p>
    <w:p w14:paraId="3EE2509A" w14:textId="77777777" w:rsidR="00E4194C" w:rsidRDefault="00E4194C" w:rsidP="009A57AE">
      <w:pPr>
        <w:spacing w:after="0"/>
        <w:rPr>
          <w:rFonts w:ascii="Segoe UI" w:hAnsi="Segoe UI" w:cs="Segoe UI"/>
        </w:rPr>
      </w:pPr>
    </w:p>
    <w:p w14:paraId="71A55400" w14:textId="4E620186" w:rsidR="00E4194C" w:rsidRDefault="00E4194C" w:rsidP="009A57AE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9264" behindDoc="0" locked="0" layoutInCell="1" allowOverlap="1" wp14:anchorId="20E142FB" wp14:editId="6C861474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5760720" cy="3034030"/>
            <wp:effectExtent l="0" t="0" r="0" b="0"/>
            <wp:wrapSquare wrapText="bothSides"/>
            <wp:docPr id="7" name="Obrázek 7" descr="Obsah obrázku text, mapa, atla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apa, atlas, snímek obrazovky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7B2C5" w14:textId="18654971" w:rsidR="000B5E1C" w:rsidRDefault="000B5E1C" w:rsidP="009A57AE">
      <w:pPr>
        <w:spacing w:after="0"/>
        <w:rPr>
          <w:rFonts w:ascii="Segoe UI" w:hAnsi="Segoe UI" w:cs="Segoe UI"/>
        </w:rPr>
      </w:pPr>
    </w:p>
    <w:p w14:paraId="224F4F6A" w14:textId="5C895DB5" w:rsidR="00B76488" w:rsidRDefault="00B76488" w:rsidP="009A57AE">
      <w:pPr>
        <w:spacing w:after="0"/>
        <w:rPr>
          <w:rFonts w:ascii="Segoe UI" w:hAnsi="Segoe UI" w:cs="Segoe UI"/>
        </w:rPr>
      </w:pPr>
    </w:p>
    <w:p w14:paraId="25AEAAA7" w14:textId="164EC8FE" w:rsidR="00B76488" w:rsidRPr="00E01111" w:rsidRDefault="00E4194C" w:rsidP="009A57AE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60288" behindDoc="0" locked="0" layoutInCell="1" allowOverlap="1" wp14:anchorId="6781823A" wp14:editId="131582B0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760720" cy="3039745"/>
            <wp:effectExtent l="0" t="0" r="0" b="8255"/>
            <wp:wrapTopAndBottom/>
            <wp:docPr id="8" name="Obrázek 8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mapa, atlas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6488" w:rsidRPr="00E0111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CE30" w14:textId="77777777" w:rsidR="00083870" w:rsidRDefault="00083870" w:rsidP="00720B6F">
      <w:pPr>
        <w:spacing w:after="0" w:line="240" w:lineRule="auto"/>
      </w:pPr>
      <w:r>
        <w:separator/>
      </w:r>
    </w:p>
  </w:endnote>
  <w:endnote w:type="continuationSeparator" w:id="0">
    <w:p w14:paraId="6ED3C7D7" w14:textId="77777777" w:rsidR="00083870" w:rsidRDefault="00083870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Mono">
    <w:altName w:val="Calibri"/>
    <w:charset w:val="00"/>
    <w:family w:val="modern"/>
    <w:pitch w:val="fixed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356A" w14:textId="77777777" w:rsidR="00083870" w:rsidRDefault="00083870" w:rsidP="00720B6F">
      <w:pPr>
        <w:spacing w:after="0" w:line="240" w:lineRule="auto"/>
      </w:pPr>
      <w:r>
        <w:separator/>
      </w:r>
    </w:p>
  </w:footnote>
  <w:footnote w:type="continuationSeparator" w:id="0">
    <w:p w14:paraId="775F2BF5" w14:textId="77777777" w:rsidR="00083870" w:rsidRDefault="00083870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93449" w14:textId="57F0653C" w:rsidR="00664769" w:rsidRDefault="0027153D" w:rsidP="00720B6F">
    <w:pPr>
      <w:pStyle w:val="Zhlav"/>
    </w:pPr>
    <w:r>
      <w:t xml:space="preserve">   </w: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211"/>
      <w:gridCol w:w="3021"/>
    </w:tblGrid>
    <w:tr w:rsidR="00664769" w14:paraId="0312A98C" w14:textId="77777777" w:rsidTr="00997CA5">
      <w:tc>
        <w:tcPr>
          <w:tcW w:w="2830" w:type="dxa"/>
        </w:tcPr>
        <w:p w14:paraId="383311EC" w14:textId="5240BE94" w:rsidR="00664769" w:rsidRDefault="00664769" w:rsidP="00720B6F">
          <w:pPr>
            <w:pStyle w:val="Zhlav"/>
          </w:pPr>
          <w:r w:rsidRPr="00134159">
            <w:rPr>
              <w:noProof/>
              <w:lang w:eastAsia="cs-CZ"/>
            </w:rPr>
            <w:drawing>
              <wp:anchor distT="0" distB="0" distL="114300" distR="114300" simplePos="0" relativeHeight="251661312" behindDoc="0" locked="0" layoutInCell="1" allowOverlap="1" wp14:anchorId="18DC2330" wp14:editId="07078DC6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1475740" cy="546100"/>
                <wp:effectExtent l="0" t="0" r="0" b="6350"/>
                <wp:wrapTopAndBottom/>
                <wp:docPr id="4" name="Obrázek 4" descr="D:\PR - CZECHGLOBE\Logo CzechGlobe\Logo_CzechGlobe_platnost_od_1_1_2016\logo_Czechglobe_krivk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PR - CZECHGLOBE\Logo CzechGlobe\Logo_CzechGlobe_platnost_od_1_1_2016\logo_Czechglobe_krivk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74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11" w:type="dxa"/>
        </w:tcPr>
        <w:p w14:paraId="1A4365C6" w14:textId="245D2053" w:rsidR="00664769" w:rsidRDefault="00664769" w:rsidP="00720B6F">
          <w:pPr>
            <w:pStyle w:val="Zhlav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3ADD4DD" wp14:editId="1870CFDE">
                <wp:simplePos x="0" y="0"/>
                <wp:positionH relativeFrom="column">
                  <wp:posOffset>119380</wp:posOffset>
                </wp:positionH>
                <wp:positionV relativeFrom="paragraph">
                  <wp:posOffset>59055</wp:posOffset>
                </wp:positionV>
                <wp:extent cx="1501140" cy="380365"/>
                <wp:effectExtent l="0" t="0" r="3810" b="635"/>
                <wp:wrapTopAndBottom/>
                <wp:docPr id="9" name="Obrázek 9" descr="Obsah obrázku Písmo, logo, Grafika, text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ázek 9" descr="Obsah obrázku Písmo, logo, Grafika, text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11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21" w:type="dxa"/>
        </w:tcPr>
        <w:p w14:paraId="26A42B02" w14:textId="3C68960C" w:rsidR="00664769" w:rsidRDefault="00664769" w:rsidP="00720B6F">
          <w:pPr>
            <w:pStyle w:val="Zhlav"/>
          </w:pPr>
          <w:r w:rsidRPr="00EA7E7F">
            <w:rPr>
              <w:noProof/>
              <w:lang w:eastAsia="cs-CZ"/>
            </w:rPr>
            <w:drawing>
              <wp:anchor distT="0" distB="0" distL="114300" distR="114300" simplePos="0" relativeHeight="251665408" behindDoc="0" locked="0" layoutInCell="1" allowOverlap="1" wp14:anchorId="13512FBE" wp14:editId="5E338667">
                <wp:simplePos x="0" y="0"/>
                <wp:positionH relativeFrom="margin">
                  <wp:posOffset>-45085</wp:posOffset>
                </wp:positionH>
                <wp:positionV relativeFrom="topMargin">
                  <wp:posOffset>59055</wp:posOffset>
                </wp:positionV>
                <wp:extent cx="1661160" cy="445135"/>
                <wp:effectExtent l="0" t="0" r="0" b="0"/>
                <wp:wrapTopAndBottom/>
                <wp:docPr id="3" name="Obrázek 3" descr="D:\AVCR_zakladni_znacka_CZ_rgb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VCR_zakladni_znacka_CZ_rgb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6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BDD2AE6" w14:textId="2033DA90" w:rsidR="00720B6F" w:rsidRPr="00720B6F" w:rsidRDefault="0027153D" w:rsidP="00720B6F">
    <w:pPr>
      <w:pStyle w:val="Zhlav"/>
    </w:pPr>
    <w:r>
      <w:t xml:space="preserve">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0sjAztjS1NDWwMDZW0lEKTi0uzszPAykwrAUAIvtHwywAAAA="/>
  </w:docVars>
  <w:rsids>
    <w:rsidRoot w:val="00720B6F"/>
    <w:rsid w:val="00010446"/>
    <w:rsid w:val="00033952"/>
    <w:rsid w:val="000702B9"/>
    <w:rsid w:val="0007106D"/>
    <w:rsid w:val="00073C89"/>
    <w:rsid w:val="00083870"/>
    <w:rsid w:val="0009357C"/>
    <w:rsid w:val="000B09B6"/>
    <w:rsid w:val="000B4161"/>
    <w:rsid w:val="000B5E1C"/>
    <w:rsid w:val="000C3B42"/>
    <w:rsid w:val="000E6A87"/>
    <w:rsid w:val="001045C3"/>
    <w:rsid w:val="00133794"/>
    <w:rsid w:val="00134159"/>
    <w:rsid w:val="00150CA2"/>
    <w:rsid w:val="00152833"/>
    <w:rsid w:val="00175CC1"/>
    <w:rsid w:val="00180810"/>
    <w:rsid w:val="00192C62"/>
    <w:rsid w:val="00192C82"/>
    <w:rsid w:val="0019471A"/>
    <w:rsid w:val="001F159E"/>
    <w:rsid w:val="001F39F1"/>
    <w:rsid w:val="002220E1"/>
    <w:rsid w:val="00236299"/>
    <w:rsid w:val="00254AC4"/>
    <w:rsid w:val="0027153D"/>
    <w:rsid w:val="00272F73"/>
    <w:rsid w:val="00280783"/>
    <w:rsid w:val="002C20FC"/>
    <w:rsid w:val="002C2E4E"/>
    <w:rsid w:val="002E5EA8"/>
    <w:rsid w:val="002F67DC"/>
    <w:rsid w:val="0030455F"/>
    <w:rsid w:val="00315893"/>
    <w:rsid w:val="00332254"/>
    <w:rsid w:val="00332B1A"/>
    <w:rsid w:val="0034104B"/>
    <w:rsid w:val="0034626B"/>
    <w:rsid w:val="0036688E"/>
    <w:rsid w:val="00382B69"/>
    <w:rsid w:val="00385521"/>
    <w:rsid w:val="003A59BC"/>
    <w:rsid w:val="003B4750"/>
    <w:rsid w:val="003D6E6B"/>
    <w:rsid w:val="003E3C96"/>
    <w:rsid w:val="003F62C4"/>
    <w:rsid w:val="004067A2"/>
    <w:rsid w:val="00422921"/>
    <w:rsid w:val="004454BB"/>
    <w:rsid w:val="004465F5"/>
    <w:rsid w:val="004538D6"/>
    <w:rsid w:val="0046719D"/>
    <w:rsid w:val="00473222"/>
    <w:rsid w:val="00476D6D"/>
    <w:rsid w:val="004843C3"/>
    <w:rsid w:val="00496B89"/>
    <w:rsid w:val="004978BA"/>
    <w:rsid w:val="004B1A79"/>
    <w:rsid w:val="004D1C28"/>
    <w:rsid w:val="00501057"/>
    <w:rsid w:val="00511697"/>
    <w:rsid w:val="0053125D"/>
    <w:rsid w:val="00531BFE"/>
    <w:rsid w:val="00533582"/>
    <w:rsid w:val="00560F6F"/>
    <w:rsid w:val="0057243E"/>
    <w:rsid w:val="0059535C"/>
    <w:rsid w:val="005B74C0"/>
    <w:rsid w:val="005C33FC"/>
    <w:rsid w:val="005D0057"/>
    <w:rsid w:val="005D3566"/>
    <w:rsid w:val="005D61E6"/>
    <w:rsid w:val="006263DC"/>
    <w:rsid w:val="00633543"/>
    <w:rsid w:val="006346DD"/>
    <w:rsid w:val="006362CD"/>
    <w:rsid w:val="0064444E"/>
    <w:rsid w:val="00661656"/>
    <w:rsid w:val="00662283"/>
    <w:rsid w:val="00664769"/>
    <w:rsid w:val="006954EC"/>
    <w:rsid w:val="006B73C5"/>
    <w:rsid w:val="006D40A0"/>
    <w:rsid w:val="006D7E22"/>
    <w:rsid w:val="006E0138"/>
    <w:rsid w:val="006E13D0"/>
    <w:rsid w:val="006E6009"/>
    <w:rsid w:val="006F6BB3"/>
    <w:rsid w:val="00720B6F"/>
    <w:rsid w:val="007275FB"/>
    <w:rsid w:val="00747F54"/>
    <w:rsid w:val="00757240"/>
    <w:rsid w:val="0076584B"/>
    <w:rsid w:val="007728AC"/>
    <w:rsid w:val="00776574"/>
    <w:rsid w:val="007859EE"/>
    <w:rsid w:val="00814AC7"/>
    <w:rsid w:val="00844C11"/>
    <w:rsid w:val="008452B4"/>
    <w:rsid w:val="00853E52"/>
    <w:rsid w:val="008619FB"/>
    <w:rsid w:val="0086207F"/>
    <w:rsid w:val="00862405"/>
    <w:rsid w:val="00871EB5"/>
    <w:rsid w:val="00876A01"/>
    <w:rsid w:val="008A31F8"/>
    <w:rsid w:val="008A3E3A"/>
    <w:rsid w:val="008C083C"/>
    <w:rsid w:val="008D03AC"/>
    <w:rsid w:val="008F68A7"/>
    <w:rsid w:val="009457DD"/>
    <w:rsid w:val="00951208"/>
    <w:rsid w:val="009859FE"/>
    <w:rsid w:val="00992730"/>
    <w:rsid w:val="00997117"/>
    <w:rsid w:val="00997CA5"/>
    <w:rsid w:val="009A50BA"/>
    <w:rsid w:val="009A57AE"/>
    <w:rsid w:val="009C781D"/>
    <w:rsid w:val="009D1DA7"/>
    <w:rsid w:val="009E55AC"/>
    <w:rsid w:val="009F6A9C"/>
    <w:rsid w:val="00A15AB7"/>
    <w:rsid w:val="00A512DE"/>
    <w:rsid w:val="00A51848"/>
    <w:rsid w:val="00A537C1"/>
    <w:rsid w:val="00A60B0A"/>
    <w:rsid w:val="00A8761B"/>
    <w:rsid w:val="00AA69A8"/>
    <w:rsid w:val="00AB5AC4"/>
    <w:rsid w:val="00AE5EE2"/>
    <w:rsid w:val="00AF7381"/>
    <w:rsid w:val="00B00E06"/>
    <w:rsid w:val="00B119ED"/>
    <w:rsid w:val="00B13B68"/>
    <w:rsid w:val="00B2584C"/>
    <w:rsid w:val="00B30A19"/>
    <w:rsid w:val="00B4609F"/>
    <w:rsid w:val="00B471AD"/>
    <w:rsid w:val="00B64A2C"/>
    <w:rsid w:val="00B718C2"/>
    <w:rsid w:val="00B73930"/>
    <w:rsid w:val="00B76488"/>
    <w:rsid w:val="00B90C44"/>
    <w:rsid w:val="00BA0068"/>
    <w:rsid w:val="00BA7795"/>
    <w:rsid w:val="00BB1915"/>
    <w:rsid w:val="00BB5DCF"/>
    <w:rsid w:val="00BC3889"/>
    <w:rsid w:val="00BD220B"/>
    <w:rsid w:val="00BD2A0D"/>
    <w:rsid w:val="00BE067F"/>
    <w:rsid w:val="00BE7B2E"/>
    <w:rsid w:val="00C04DAB"/>
    <w:rsid w:val="00C12B33"/>
    <w:rsid w:val="00C136F8"/>
    <w:rsid w:val="00C14418"/>
    <w:rsid w:val="00C245FA"/>
    <w:rsid w:val="00C2529B"/>
    <w:rsid w:val="00C3083B"/>
    <w:rsid w:val="00C506B0"/>
    <w:rsid w:val="00C55C3F"/>
    <w:rsid w:val="00C92A9A"/>
    <w:rsid w:val="00CC3146"/>
    <w:rsid w:val="00CC49B9"/>
    <w:rsid w:val="00CD046C"/>
    <w:rsid w:val="00CF0914"/>
    <w:rsid w:val="00D122DC"/>
    <w:rsid w:val="00D130A2"/>
    <w:rsid w:val="00D21D5F"/>
    <w:rsid w:val="00D236D7"/>
    <w:rsid w:val="00D23D18"/>
    <w:rsid w:val="00D248AF"/>
    <w:rsid w:val="00D275F0"/>
    <w:rsid w:val="00D370BD"/>
    <w:rsid w:val="00D435CD"/>
    <w:rsid w:val="00D43BBE"/>
    <w:rsid w:val="00D47ACE"/>
    <w:rsid w:val="00D50A48"/>
    <w:rsid w:val="00D53B60"/>
    <w:rsid w:val="00D5411C"/>
    <w:rsid w:val="00D71412"/>
    <w:rsid w:val="00D734E3"/>
    <w:rsid w:val="00D84017"/>
    <w:rsid w:val="00DB72DA"/>
    <w:rsid w:val="00DD4608"/>
    <w:rsid w:val="00DE6F1F"/>
    <w:rsid w:val="00DF3B16"/>
    <w:rsid w:val="00E01111"/>
    <w:rsid w:val="00E1276F"/>
    <w:rsid w:val="00E1641F"/>
    <w:rsid w:val="00E32CB8"/>
    <w:rsid w:val="00E41166"/>
    <w:rsid w:val="00E4194C"/>
    <w:rsid w:val="00E47F56"/>
    <w:rsid w:val="00E777DB"/>
    <w:rsid w:val="00E90FAD"/>
    <w:rsid w:val="00EA7E7F"/>
    <w:rsid w:val="00EA7F0A"/>
    <w:rsid w:val="00ED073D"/>
    <w:rsid w:val="00EE54EA"/>
    <w:rsid w:val="00EE5730"/>
    <w:rsid w:val="00EE6A77"/>
    <w:rsid w:val="00EF2A17"/>
    <w:rsid w:val="00EF64AA"/>
    <w:rsid w:val="00F016BD"/>
    <w:rsid w:val="00F02A0F"/>
    <w:rsid w:val="00F66CBF"/>
    <w:rsid w:val="00F910E3"/>
    <w:rsid w:val="00FB7674"/>
    <w:rsid w:val="00FE30BC"/>
    <w:rsid w:val="00FE710D"/>
    <w:rsid w:val="00FF2003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955E2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59FE"/>
  </w:style>
  <w:style w:type="paragraph" w:styleId="Nadpis3">
    <w:name w:val="heading 3"/>
    <w:basedOn w:val="Normln"/>
    <w:link w:val="Nadpis3Char"/>
    <w:uiPriority w:val="9"/>
    <w:qFormat/>
    <w:rsid w:val="008D03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qFormat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533582"/>
    <w:pPr>
      <w:spacing w:after="120" w:line="259" w:lineRule="auto"/>
    </w:pPr>
    <w:rPr>
      <w:rFonts w:ascii="Segoe UI" w:hAnsi="Segoe UI" w:cs="Segoe UI"/>
      <w:b/>
      <w:sz w:val="56"/>
    </w:rPr>
  </w:style>
  <w:style w:type="character" w:customStyle="1" w:styleId="NzevChar">
    <w:name w:val="Název Char"/>
    <w:basedOn w:val="Standardnpsmoodstavce"/>
    <w:link w:val="Nzev"/>
    <w:uiPriority w:val="10"/>
    <w:rsid w:val="00533582"/>
    <w:rPr>
      <w:rFonts w:ascii="Segoe UI" w:hAnsi="Segoe UI" w:cs="Segoe UI"/>
      <w:b/>
      <w:sz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5953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457DD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D03A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PreformattedText">
    <w:name w:val="Preformatted Text"/>
    <w:basedOn w:val="Normln"/>
    <w:rsid w:val="00E41166"/>
    <w:pPr>
      <w:suppressAutoHyphens/>
      <w:autoSpaceDN w:val="0"/>
      <w:spacing w:after="0" w:line="240" w:lineRule="auto"/>
      <w:textAlignment w:val="baseline"/>
    </w:pPr>
    <w:rPr>
      <w:rFonts w:ascii="Liberation Mono" w:eastAsia="Liberation Mono" w:hAnsi="Liberation Mono" w:cs="Liberation Mono"/>
      <w:kern w:val="3"/>
      <w:sz w:val="20"/>
      <w:szCs w:val="20"/>
      <w:lang w:eastAsia="zh-CN" w:bidi="hi-IN"/>
    </w:rPr>
  </w:style>
  <w:style w:type="table" w:styleId="Mkatabulky">
    <w:name w:val="Table Grid"/>
    <w:basedOn w:val="Normlntabulka"/>
    <w:uiPriority w:val="59"/>
    <w:rsid w:val="0066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vid.polasek@windy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indy.com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513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Hanka</dc:creator>
  <cp:lastModifiedBy>Růžičková Markéta</cp:lastModifiedBy>
  <cp:revision>17</cp:revision>
  <cp:lastPrinted>2023-09-06T15:09:00Z</cp:lastPrinted>
  <dcterms:created xsi:type="dcterms:W3CDTF">2023-09-06T14:59:00Z</dcterms:created>
  <dcterms:modified xsi:type="dcterms:W3CDTF">2023-09-06T15:12:00Z</dcterms:modified>
</cp:coreProperties>
</file>