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688"/>
      </w:tblGrid>
      <w:tr w:rsidR="00F62A52" w14:paraId="2070A1D7" w14:textId="77777777" w:rsidTr="00F62A52">
        <w:trPr>
          <w:trHeight w:val="653"/>
        </w:trPr>
        <w:tc>
          <w:tcPr>
            <w:tcW w:w="3828" w:type="dxa"/>
          </w:tcPr>
          <w:p w14:paraId="1F5AB69B" w14:textId="77777777" w:rsidR="00F62A52" w:rsidRPr="006445EF" w:rsidRDefault="00F62A52" w:rsidP="00FF44C1">
            <w:pPr>
              <w:pStyle w:val="Bezmezer"/>
              <w:spacing w:line="276" w:lineRule="auto"/>
              <w:ind w:left="-107"/>
              <w:jc w:val="both"/>
              <w:rPr>
                <w:rFonts w:ascii="Arial" w:hAnsi="Arial"/>
              </w:rPr>
            </w:pPr>
            <w:r w:rsidRPr="006445EF">
              <w:rPr>
                <w:rFonts w:ascii="Arial" w:hAnsi="Arial"/>
                <w:noProof/>
              </w:rPr>
              <w:drawing>
                <wp:inline distT="0" distB="0" distL="0" distR="0" wp14:anchorId="0A6C4141" wp14:editId="0DD92374">
                  <wp:extent cx="2095130" cy="431350"/>
                  <wp:effectExtent l="0" t="0" r="635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777" cy="4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7C7B36B" w14:textId="77777777" w:rsidR="00F62A52" w:rsidRPr="00372F77" w:rsidRDefault="00F62A52" w:rsidP="00FF44C1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VZP ČR</w:t>
            </w:r>
          </w:p>
          <w:p w14:paraId="1C95FFE0" w14:textId="3A2D5E41" w:rsidR="00F62A52" w:rsidRPr="00372F77" w:rsidRDefault="00E069DE" w:rsidP="00FF44C1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Orlická 2020</w:t>
            </w:r>
            <w:r w:rsidR="009C483E" w:rsidRPr="00372F77">
              <w:rPr>
                <w:sz w:val="20"/>
                <w:szCs w:val="20"/>
              </w:rPr>
              <w:t>/4</w:t>
            </w:r>
          </w:p>
          <w:p w14:paraId="5FE91F37" w14:textId="3CF175B5" w:rsidR="00F62A52" w:rsidRDefault="00E069DE" w:rsidP="00FF44C1">
            <w:pPr>
              <w:pStyle w:val="Normlnmini"/>
              <w:spacing w:line="276" w:lineRule="auto"/>
            </w:pPr>
            <w:r w:rsidRPr="00372F77">
              <w:rPr>
                <w:sz w:val="20"/>
                <w:szCs w:val="20"/>
              </w:rPr>
              <w:t xml:space="preserve">130 </w:t>
            </w:r>
            <w:proofErr w:type="gramStart"/>
            <w:r w:rsidRPr="00372F77">
              <w:rPr>
                <w:sz w:val="20"/>
                <w:szCs w:val="20"/>
              </w:rPr>
              <w:t>00  Praha</w:t>
            </w:r>
            <w:proofErr w:type="gramEnd"/>
            <w:r w:rsidRPr="00372F7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688" w:type="dxa"/>
            <w:vAlign w:val="bottom"/>
          </w:tcPr>
          <w:p w14:paraId="0D5F69F5" w14:textId="147D76C0" w:rsidR="00F62A52" w:rsidRPr="000F600B" w:rsidRDefault="000F0D97" w:rsidP="00FF44C1">
            <w:pPr>
              <w:pStyle w:val="NORMLNkapitlky"/>
              <w:spacing w:line="276" w:lineRule="auto"/>
              <w:ind w:hanging="107"/>
              <w:rPr>
                <w:rFonts w:cs="Arial"/>
                <w:szCs w:val="16"/>
              </w:rPr>
            </w:pPr>
            <w:r w:rsidRPr="000F600B">
              <w:rPr>
                <w:rFonts w:cs="Arial"/>
                <w:szCs w:val="16"/>
              </w:rPr>
              <w:t>TISKOVÁ ZPRÁVA</w:t>
            </w:r>
          </w:p>
        </w:tc>
      </w:tr>
    </w:tbl>
    <w:p w14:paraId="61E6DF08" w14:textId="336A0F33" w:rsidR="004A77F8" w:rsidRPr="008823D4" w:rsidRDefault="004A77F8" w:rsidP="00FF44C1">
      <w:pPr>
        <w:pStyle w:val="Normlnmini"/>
        <w:spacing w:line="276" w:lineRule="auto"/>
        <w:rPr>
          <w:sz w:val="20"/>
        </w:rPr>
      </w:pPr>
    </w:p>
    <w:p w14:paraId="06D5D918" w14:textId="54F61EB9" w:rsidR="00AD3AFC" w:rsidRPr="008823D4" w:rsidRDefault="00AD3AFC" w:rsidP="00FF44C1">
      <w:pPr>
        <w:pStyle w:val="Normlnmini"/>
        <w:spacing w:line="276" w:lineRule="auto"/>
        <w:rPr>
          <w:sz w:val="20"/>
        </w:rPr>
      </w:pPr>
    </w:p>
    <w:p w14:paraId="62ED152C" w14:textId="0F6FA87A" w:rsidR="00995BAE" w:rsidRPr="00D9066F" w:rsidRDefault="00995BAE" w:rsidP="00FF44C1">
      <w:pPr>
        <w:spacing w:before="0" w:line="276" w:lineRule="auto"/>
        <w:jc w:val="right"/>
        <w:rPr>
          <w:color w:val="212121"/>
          <w:szCs w:val="20"/>
        </w:rPr>
      </w:pPr>
      <w:r w:rsidRPr="00D9066F">
        <w:rPr>
          <w:color w:val="212121"/>
          <w:szCs w:val="20"/>
        </w:rPr>
        <w:t xml:space="preserve">Praha </w:t>
      </w:r>
      <w:r w:rsidR="00CC6E33">
        <w:rPr>
          <w:color w:val="212121"/>
          <w:szCs w:val="20"/>
        </w:rPr>
        <w:t>27</w:t>
      </w:r>
      <w:r w:rsidR="00CD0A20">
        <w:rPr>
          <w:color w:val="212121"/>
          <w:szCs w:val="20"/>
        </w:rPr>
        <w:t xml:space="preserve">. 7. </w:t>
      </w:r>
      <w:r w:rsidRPr="00D9066F">
        <w:rPr>
          <w:color w:val="212121"/>
          <w:szCs w:val="20"/>
        </w:rPr>
        <w:t>202</w:t>
      </w:r>
      <w:r w:rsidR="00D9066F">
        <w:rPr>
          <w:color w:val="212121"/>
          <w:szCs w:val="20"/>
        </w:rPr>
        <w:t>3</w:t>
      </w:r>
    </w:p>
    <w:p w14:paraId="1E472709" w14:textId="77777777" w:rsidR="00CC6E33" w:rsidRDefault="00CC6E33" w:rsidP="00CC6E33">
      <w:pPr>
        <w:spacing w:before="0" w:line="283" w:lineRule="auto"/>
        <w:jc w:val="both"/>
        <w:rPr>
          <w:b/>
          <w:bCs/>
          <w:color w:val="D22D0F"/>
          <w:sz w:val="32"/>
          <w:szCs w:val="32"/>
        </w:rPr>
      </w:pPr>
    </w:p>
    <w:p w14:paraId="3D800B63" w14:textId="58C1CFA1" w:rsidR="00CC6E33" w:rsidRPr="00D00A08" w:rsidRDefault="00CC6E33" w:rsidP="00CC6E33">
      <w:pPr>
        <w:spacing w:before="0" w:line="283" w:lineRule="auto"/>
        <w:jc w:val="both"/>
        <w:rPr>
          <w:b/>
          <w:bCs/>
          <w:color w:val="D22D0F"/>
          <w:sz w:val="32"/>
          <w:szCs w:val="32"/>
        </w:rPr>
      </w:pPr>
      <w:r w:rsidRPr="00D00A08">
        <w:rPr>
          <w:b/>
          <w:bCs/>
          <w:color w:val="D22D0F"/>
          <w:sz w:val="32"/>
          <w:szCs w:val="32"/>
        </w:rPr>
        <w:t xml:space="preserve">Proti žloutence chrání očkování, zájem o něj po </w:t>
      </w:r>
      <w:proofErr w:type="spellStart"/>
      <w:r w:rsidRPr="00D00A08">
        <w:rPr>
          <w:b/>
          <w:bCs/>
          <w:color w:val="D22D0F"/>
          <w:sz w:val="32"/>
          <w:szCs w:val="32"/>
        </w:rPr>
        <w:t>covidu</w:t>
      </w:r>
      <w:proofErr w:type="spellEnd"/>
      <w:r w:rsidRPr="00D00A08">
        <w:rPr>
          <w:b/>
          <w:bCs/>
          <w:color w:val="D22D0F"/>
          <w:sz w:val="32"/>
          <w:szCs w:val="32"/>
        </w:rPr>
        <w:t xml:space="preserve"> opět stoupá</w:t>
      </w:r>
    </w:p>
    <w:p w14:paraId="7441ADE7" w14:textId="77777777" w:rsidR="00CC6E33" w:rsidRDefault="00CC6E33" w:rsidP="00CC6E33">
      <w:pPr>
        <w:spacing w:before="0" w:line="283" w:lineRule="auto"/>
        <w:jc w:val="both"/>
        <w:rPr>
          <w:b/>
        </w:rPr>
      </w:pPr>
    </w:p>
    <w:p w14:paraId="16B96810" w14:textId="11BD8A44" w:rsidR="00CC6E33" w:rsidRDefault="00CC6E33" w:rsidP="00CC6E33">
      <w:pPr>
        <w:spacing w:before="0" w:line="283" w:lineRule="auto"/>
        <w:jc w:val="both"/>
        <w:rPr>
          <w:b/>
        </w:rPr>
      </w:pPr>
      <w:r w:rsidRPr="005B3EFE">
        <w:rPr>
          <w:b/>
        </w:rPr>
        <w:t>Hepatitidou</w:t>
      </w:r>
      <w:r>
        <w:rPr>
          <w:b/>
        </w:rPr>
        <w:t xml:space="preserve"> </w:t>
      </w:r>
      <w:r w:rsidRPr="005B3EFE">
        <w:rPr>
          <w:b/>
        </w:rPr>
        <w:t xml:space="preserve">se ročně nakazí stovky lidí. Žloutenka je závažné infekční onemocnění, které dokáže člověka potrápit delší dobu. Existuje hned několik typů hepatitidy – A, B, C, D, E. </w:t>
      </w:r>
      <w:r>
        <w:rPr>
          <w:b/>
        </w:rPr>
        <w:t>V</w:t>
      </w:r>
      <w:r w:rsidRPr="005B3EFE">
        <w:rPr>
          <w:b/>
        </w:rPr>
        <w:t>loni se</w:t>
      </w:r>
      <w:r>
        <w:rPr>
          <w:b/>
        </w:rPr>
        <w:t xml:space="preserve"> s těmito formami žloutenky léčilo</w:t>
      </w:r>
      <w:r w:rsidRPr="005B3EFE">
        <w:rPr>
          <w:b/>
        </w:rPr>
        <w:t xml:space="preserve"> </w:t>
      </w:r>
      <w:r w:rsidRPr="007D7AA8">
        <w:rPr>
          <w:b/>
        </w:rPr>
        <w:t>11 280 klientů</w:t>
      </w:r>
      <w:r w:rsidRPr="005B3EFE">
        <w:rPr>
          <w:b/>
        </w:rPr>
        <w:t xml:space="preserve"> VZP. </w:t>
      </w:r>
      <w:r>
        <w:rPr>
          <w:b/>
        </w:rPr>
        <w:t xml:space="preserve">Nejúčinnější ochranou proti nemoci je přitom dostupná vakcína. Vloni si o příspěvek na očkování zažádalo o pětinu více klientů VZP než v roce 2021, zájem roste i letos. </w:t>
      </w:r>
      <w:r w:rsidR="009029C4">
        <w:rPr>
          <w:b/>
        </w:rPr>
        <w:t xml:space="preserve">Tiskovou zprávu vydává VZP u příležitosti připomenutí Světového dne hepatitidy, </w:t>
      </w:r>
      <w:r w:rsidR="00BC2C45">
        <w:rPr>
          <w:b/>
        </w:rPr>
        <w:t xml:space="preserve">který připadá na </w:t>
      </w:r>
      <w:r w:rsidR="009029C4">
        <w:rPr>
          <w:b/>
        </w:rPr>
        <w:t xml:space="preserve">28. července. </w:t>
      </w:r>
    </w:p>
    <w:p w14:paraId="61D9EC14" w14:textId="77777777" w:rsidR="00CC6E33" w:rsidRDefault="00CC6E33" w:rsidP="00CC6E33">
      <w:pPr>
        <w:spacing w:before="0" w:line="283" w:lineRule="auto"/>
        <w:jc w:val="both"/>
        <w:rPr>
          <w:b/>
        </w:rPr>
      </w:pPr>
    </w:p>
    <w:p w14:paraId="004292F0" w14:textId="77777777" w:rsidR="00CC6E33" w:rsidRDefault="00CC6E33" w:rsidP="00CC6E33">
      <w:pPr>
        <w:spacing w:before="0" w:line="283" w:lineRule="auto"/>
        <w:jc w:val="both"/>
      </w:pPr>
      <w:r>
        <w:t xml:space="preserve">Počet klientů VZP, kteří se léčí s některým z typů žloutenky, se v posledních letech pohybuje kolem </w:t>
      </w:r>
      <w:r w:rsidRPr="007D7AA8">
        <w:t>11 tisíc.</w:t>
      </w:r>
      <w:r>
        <w:t xml:space="preserve"> Náklady na jejich léčbu vloni překročily </w:t>
      </w:r>
      <w:r w:rsidRPr="007D7AA8">
        <w:t>900 milionů korun.</w:t>
      </w:r>
      <w:r>
        <w:t xml:space="preserve"> H</w:t>
      </w:r>
      <w:r w:rsidRPr="005B3EFE">
        <w:t xml:space="preserve">epatitida A se přenáší </w:t>
      </w:r>
      <w:r>
        <w:t>velmi snadno, konzumací špatně umytých potravin anebo si stačí špatně umýt ruce</w:t>
      </w:r>
      <w:r w:rsidRPr="005B3EFE">
        <w:t xml:space="preserve">. </w:t>
      </w:r>
      <w:r>
        <w:t>H</w:t>
      </w:r>
      <w:r w:rsidRPr="005B3EFE">
        <w:t>epatitida B pak nejčastěji krví</w:t>
      </w:r>
      <w:r>
        <w:t>. H</w:t>
      </w:r>
      <w:r w:rsidRPr="005B3EFE">
        <w:t>epatitida C je striktně krví přenosné onemocnění</w:t>
      </w:r>
      <w:r>
        <w:t xml:space="preserve">, nejčastěji se jí </w:t>
      </w:r>
      <w:r w:rsidRPr="005B3EFE">
        <w:t xml:space="preserve">nakazí nitrožilní uživatelé drog. </w:t>
      </w:r>
      <w:r>
        <w:t>H</w:t>
      </w:r>
      <w:r w:rsidRPr="005B3EFE">
        <w:t>epatitida E se</w:t>
      </w:r>
      <w:r>
        <w:t xml:space="preserve"> u nás </w:t>
      </w:r>
      <w:r w:rsidRPr="005B3EFE">
        <w:t xml:space="preserve">nejčastěji přenáší konzumací nedostatečně tepelně upraveného vepřového masa nebo zvěřiny. </w:t>
      </w:r>
      <w:r>
        <w:t xml:space="preserve">Nejrozšířenější jsou typy A, B a C, </w:t>
      </w:r>
      <w:r w:rsidRPr="00025CED">
        <w:t>nejnebezpečnější hepatitidy B a C.</w:t>
      </w:r>
    </w:p>
    <w:p w14:paraId="150BA23C" w14:textId="77777777" w:rsidR="00CC6E33" w:rsidRDefault="00CC6E33" w:rsidP="00CC6E33">
      <w:pPr>
        <w:spacing w:before="0" w:line="283" w:lineRule="auto"/>
        <w:jc w:val="both"/>
        <w:rPr>
          <w:b/>
        </w:rPr>
      </w:pPr>
    </w:p>
    <w:p w14:paraId="7A5B8F3E" w14:textId="77777777" w:rsidR="00CC6E33" w:rsidRDefault="00CC6E33" w:rsidP="00CC6E33">
      <w:pPr>
        <w:spacing w:before="0" w:line="283" w:lineRule="auto"/>
        <w:jc w:val="both"/>
      </w:pPr>
      <w:r>
        <w:t xml:space="preserve">Pokud infekce trvá déle než 6 měsíců, může akutní žloutenka přejít v chronickou, ta trápí nejvíce klientů VZP (9 130). Dlouhodobá infekce hepatitidy, tzn. déle než 6 měsíců, může vyvolat cirhózu nebo nádor jater. </w:t>
      </w:r>
      <w:r w:rsidRPr="000D51A2">
        <w:t xml:space="preserve">Klinicky </w:t>
      </w:r>
      <w:r>
        <w:t xml:space="preserve">ale </w:t>
      </w:r>
      <w:r w:rsidRPr="000D51A2">
        <w:t xml:space="preserve">může </w:t>
      </w:r>
      <w:r>
        <w:t xml:space="preserve">být </w:t>
      </w:r>
      <w:r w:rsidRPr="000D51A2">
        <w:t xml:space="preserve">takový pacient zcela bez příznaků a </w:t>
      </w:r>
      <w:r>
        <w:t xml:space="preserve">nemoc může být zjištěna zcela náhodně anebo až když dojde ke zdravotním komplikacím. Do chronicity může přejít </w:t>
      </w:r>
      <w:r w:rsidRPr="000D51A2">
        <w:t>hepatitid</w:t>
      </w:r>
      <w:r>
        <w:t>a</w:t>
      </w:r>
      <w:r w:rsidRPr="000D51A2">
        <w:t xml:space="preserve"> B a C</w:t>
      </w:r>
      <w:r>
        <w:t>.</w:t>
      </w:r>
    </w:p>
    <w:p w14:paraId="2593359E" w14:textId="77777777" w:rsidR="00CC6E33" w:rsidRDefault="00CC6E33" w:rsidP="00CC6E33">
      <w:pPr>
        <w:spacing w:before="0" w:line="283" w:lineRule="auto"/>
        <w:rPr>
          <w:b/>
        </w:rPr>
      </w:pPr>
    </w:p>
    <w:tbl>
      <w:tblPr>
        <w:tblW w:w="7933" w:type="dxa"/>
        <w:tblBorders>
          <w:top w:val="single" w:sz="4" w:space="0" w:color="FFFFFF"/>
          <w:left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1134"/>
        <w:gridCol w:w="1134"/>
        <w:gridCol w:w="1134"/>
        <w:gridCol w:w="1134"/>
      </w:tblGrid>
      <w:tr w:rsidR="00CC6E33" w:rsidRPr="0099061E" w14:paraId="492170C2" w14:textId="77777777" w:rsidTr="00055060">
        <w:tc>
          <w:tcPr>
            <w:tcW w:w="2263" w:type="dxa"/>
            <w:shd w:val="clear" w:color="auto" w:fill="C0504D"/>
          </w:tcPr>
          <w:p w14:paraId="1B7CB043" w14:textId="77777777" w:rsidR="00CC6E33" w:rsidRPr="0099061E" w:rsidRDefault="00CC6E33" w:rsidP="00CC6E33">
            <w:pPr>
              <w:spacing w:before="0" w:line="283" w:lineRule="auto"/>
              <w:jc w:val="both"/>
              <w:rPr>
                <w:rFonts w:eastAsia="Calibri"/>
                <w:bCs/>
                <w:color w:val="FFFFFF"/>
              </w:rPr>
            </w:pPr>
          </w:p>
        </w:tc>
        <w:tc>
          <w:tcPr>
            <w:tcW w:w="5670" w:type="dxa"/>
            <w:gridSpan w:val="5"/>
            <w:shd w:val="clear" w:color="auto" w:fill="C0504D"/>
          </w:tcPr>
          <w:p w14:paraId="1982C738" w14:textId="6FC8549C" w:rsidR="00CC6E33" w:rsidRPr="0099061E" w:rsidRDefault="00CC6E33" w:rsidP="00CC6E33">
            <w:pPr>
              <w:spacing w:before="0" w:line="283" w:lineRule="auto"/>
              <w:jc w:val="center"/>
              <w:rPr>
                <w:rFonts w:eastAsia="Calibri"/>
                <w:b/>
                <w:bCs/>
                <w:color w:val="FFFFFF"/>
              </w:rPr>
            </w:pPr>
            <w:r w:rsidRPr="0099061E">
              <w:rPr>
                <w:rFonts w:eastAsia="Calibri"/>
                <w:b/>
                <w:bCs/>
                <w:color w:val="FFFFFF"/>
              </w:rPr>
              <w:t xml:space="preserve">Počet </w:t>
            </w:r>
            <w:r w:rsidR="00373449" w:rsidRPr="0099061E">
              <w:rPr>
                <w:rFonts w:eastAsia="Calibri"/>
                <w:b/>
                <w:bCs/>
                <w:color w:val="FFFFFF"/>
              </w:rPr>
              <w:t>pacientů</w:t>
            </w:r>
          </w:p>
        </w:tc>
      </w:tr>
      <w:tr w:rsidR="00CC6E33" w:rsidRPr="0099061E" w14:paraId="3B8FBA55" w14:textId="77777777" w:rsidTr="00055060">
        <w:tc>
          <w:tcPr>
            <w:tcW w:w="2263" w:type="dxa"/>
            <w:shd w:val="clear" w:color="auto" w:fill="C0504D"/>
          </w:tcPr>
          <w:p w14:paraId="22EF8BE9" w14:textId="77777777" w:rsidR="00CC6E33" w:rsidRPr="0099061E" w:rsidRDefault="00CC6E33" w:rsidP="00CC6E33">
            <w:pPr>
              <w:spacing w:before="0" w:line="283" w:lineRule="auto"/>
              <w:jc w:val="both"/>
              <w:rPr>
                <w:rFonts w:eastAsia="Calibri"/>
                <w:bCs/>
                <w:color w:val="FFFFFF"/>
              </w:rPr>
            </w:pPr>
          </w:p>
        </w:tc>
        <w:tc>
          <w:tcPr>
            <w:tcW w:w="1134" w:type="dxa"/>
            <w:shd w:val="clear" w:color="auto" w:fill="C0504D"/>
          </w:tcPr>
          <w:p w14:paraId="5AD71D6B" w14:textId="77777777" w:rsidR="00CC6E33" w:rsidRPr="0099061E" w:rsidRDefault="00CC6E33" w:rsidP="00CC6E33">
            <w:pPr>
              <w:spacing w:before="0" w:line="283" w:lineRule="auto"/>
              <w:jc w:val="center"/>
              <w:rPr>
                <w:rFonts w:eastAsia="Calibri"/>
                <w:b/>
                <w:bCs/>
                <w:color w:val="FFFFFF"/>
              </w:rPr>
            </w:pPr>
            <w:r w:rsidRPr="0099061E">
              <w:rPr>
                <w:rFonts w:eastAsia="Calibri"/>
                <w:b/>
                <w:bCs/>
                <w:color w:val="FFFFFF"/>
              </w:rPr>
              <w:t>2018</w:t>
            </w:r>
          </w:p>
        </w:tc>
        <w:tc>
          <w:tcPr>
            <w:tcW w:w="1134" w:type="dxa"/>
            <w:shd w:val="clear" w:color="auto" w:fill="C0504D"/>
          </w:tcPr>
          <w:p w14:paraId="09907F6B" w14:textId="77777777" w:rsidR="00CC6E33" w:rsidRPr="0099061E" w:rsidRDefault="00CC6E33" w:rsidP="00CC6E33">
            <w:pPr>
              <w:spacing w:before="0" w:line="283" w:lineRule="auto"/>
              <w:jc w:val="center"/>
              <w:rPr>
                <w:rFonts w:eastAsia="Calibri"/>
                <w:b/>
                <w:bCs/>
                <w:color w:val="FFFFFF"/>
              </w:rPr>
            </w:pPr>
            <w:r w:rsidRPr="0099061E">
              <w:rPr>
                <w:rFonts w:eastAsia="Calibri"/>
                <w:b/>
                <w:bCs/>
                <w:color w:val="FFFFFF"/>
              </w:rPr>
              <w:t>2019</w:t>
            </w:r>
          </w:p>
        </w:tc>
        <w:tc>
          <w:tcPr>
            <w:tcW w:w="1134" w:type="dxa"/>
            <w:shd w:val="clear" w:color="auto" w:fill="C0504D"/>
          </w:tcPr>
          <w:p w14:paraId="0774F4C8" w14:textId="77777777" w:rsidR="00CC6E33" w:rsidRPr="0099061E" w:rsidRDefault="00CC6E33" w:rsidP="00CC6E33">
            <w:pPr>
              <w:spacing w:before="0" w:line="283" w:lineRule="auto"/>
              <w:jc w:val="center"/>
              <w:rPr>
                <w:rFonts w:eastAsia="Calibri"/>
                <w:b/>
                <w:bCs/>
                <w:color w:val="FFFFFF"/>
              </w:rPr>
            </w:pPr>
            <w:r w:rsidRPr="0099061E">
              <w:rPr>
                <w:rFonts w:eastAsia="Calibri"/>
                <w:b/>
                <w:bCs/>
                <w:color w:val="FFFFFF"/>
              </w:rPr>
              <w:t>2020</w:t>
            </w:r>
          </w:p>
        </w:tc>
        <w:tc>
          <w:tcPr>
            <w:tcW w:w="1134" w:type="dxa"/>
            <w:shd w:val="clear" w:color="auto" w:fill="C0504D"/>
          </w:tcPr>
          <w:p w14:paraId="2CDF4605" w14:textId="77777777" w:rsidR="00CC6E33" w:rsidRPr="0099061E" w:rsidRDefault="00CC6E33" w:rsidP="00CC6E33">
            <w:pPr>
              <w:spacing w:before="0" w:line="283" w:lineRule="auto"/>
              <w:jc w:val="center"/>
              <w:rPr>
                <w:rFonts w:eastAsia="Calibri"/>
                <w:b/>
                <w:bCs/>
                <w:color w:val="FFFFFF"/>
              </w:rPr>
            </w:pPr>
            <w:r w:rsidRPr="0099061E">
              <w:rPr>
                <w:rFonts w:eastAsia="Calibri"/>
                <w:b/>
                <w:bCs/>
                <w:color w:val="FFFFFF"/>
              </w:rPr>
              <w:t>2021</w:t>
            </w:r>
          </w:p>
        </w:tc>
        <w:tc>
          <w:tcPr>
            <w:tcW w:w="1134" w:type="dxa"/>
            <w:shd w:val="clear" w:color="auto" w:fill="C0504D"/>
          </w:tcPr>
          <w:p w14:paraId="0C8DEB7C" w14:textId="77777777" w:rsidR="00CC6E33" w:rsidRPr="0099061E" w:rsidRDefault="00CC6E33" w:rsidP="00CC6E33">
            <w:pPr>
              <w:spacing w:before="0" w:line="283" w:lineRule="auto"/>
              <w:jc w:val="center"/>
              <w:rPr>
                <w:rFonts w:eastAsia="Calibri"/>
                <w:b/>
                <w:bCs/>
                <w:color w:val="FFFFFF"/>
              </w:rPr>
            </w:pPr>
            <w:r w:rsidRPr="0099061E">
              <w:rPr>
                <w:rFonts w:eastAsia="Calibri"/>
                <w:b/>
                <w:bCs/>
                <w:color w:val="FFFFFF"/>
              </w:rPr>
              <w:t>2022</w:t>
            </w:r>
          </w:p>
        </w:tc>
      </w:tr>
      <w:tr w:rsidR="00CC6E33" w:rsidRPr="0099061E" w14:paraId="62C9D118" w14:textId="77777777" w:rsidTr="00055060">
        <w:trPr>
          <w:trHeight w:val="238"/>
        </w:trPr>
        <w:tc>
          <w:tcPr>
            <w:tcW w:w="2263" w:type="dxa"/>
            <w:tcBorders>
              <w:bottom w:val="single" w:sz="4" w:space="0" w:color="FFFFFF"/>
            </w:tcBorders>
            <w:shd w:val="clear" w:color="auto" w:fill="C0504D"/>
            <w:vAlign w:val="center"/>
          </w:tcPr>
          <w:p w14:paraId="13EC10E5" w14:textId="77777777" w:rsidR="00CC6E33" w:rsidRPr="0099061E" w:rsidRDefault="00CC6E33" w:rsidP="00CC6E33">
            <w:pPr>
              <w:spacing w:before="0" w:line="283" w:lineRule="auto"/>
              <w:rPr>
                <w:b/>
                <w:bCs/>
                <w:color w:val="FFFFFF" w:themeColor="background1"/>
              </w:rPr>
            </w:pPr>
            <w:r w:rsidRPr="0099061E">
              <w:rPr>
                <w:b/>
                <w:bCs/>
                <w:color w:val="FFFFFF" w:themeColor="background1"/>
              </w:rPr>
              <w:t>Akutní hepatitida A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6250D5A4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750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5220D41C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912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507626B7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508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5FB80D93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476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32EDAB1A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413</w:t>
            </w:r>
          </w:p>
        </w:tc>
      </w:tr>
      <w:tr w:rsidR="00CC6E33" w:rsidRPr="0099061E" w14:paraId="0171E54D" w14:textId="77777777" w:rsidTr="00055060">
        <w:trPr>
          <w:trHeight w:val="340"/>
        </w:trPr>
        <w:tc>
          <w:tcPr>
            <w:tcW w:w="2263" w:type="dxa"/>
            <w:tcBorders>
              <w:bottom w:val="nil"/>
            </w:tcBorders>
            <w:shd w:val="clear" w:color="auto" w:fill="C0504D"/>
            <w:vAlign w:val="center"/>
          </w:tcPr>
          <w:p w14:paraId="73677EF3" w14:textId="77777777" w:rsidR="00CC6E33" w:rsidRPr="0099061E" w:rsidRDefault="00CC6E33" w:rsidP="00CC6E33">
            <w:pPr>
              <w:spacing w:before="0" w:line="283" w:lineRule="auto"/>
              <w:rPr>
                <w:b/>
                <w:bCs/>
                <w:color w:val="FFFFFF" w:themeColor="background1"/>
              </w:rPr>
            </w:pPr>
            <w:r w:rsidRPr="0099061E">
              <w:rPr>
                <w:b/>
                <w:bCs/>
                <w:color w:val="FFFFFF" w:themeColor="background1"/>
              </w:rPr>
              <w:t>Akutní hepatitida B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647E2C6E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298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577B776A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279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36A0F639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213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5812C4F1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167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631A4264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207</w:t>
            </w:r>
          </w:p>
        </w:tc>
      </w:tr>
      <w:tr w:rsidR="00CC6E33" w:rsidRPr="0099061E" w14:paraId="3A72618A" w14:textId="77777777" w:rsidTr="00055060">
        <w:trPr>
          <w:trHeight w:val="340"/>
        </w:trPr>
        <w:tc>
          <w:tcPr>
            <w:tcW w:w="2263" w:type="dxa"/>
            <w:tcBorders>
              <w:top w:val="nil"/>
            </w:tcBorders>
            <w:shd w:val="clear" w:color="auto" w:fill="C0504D"/>
            <w:vAlign w:val="center"/>
          </w:tcPr>
          <w:p w14:paraId="09766ED4" w14:textId="77777777" w:rsidR="00CC6E33" w:rsidRPr="0099061E" w:rsidRDefault="00CC6E33" w:rsidP="00CC6E33">
            <w:pPr>
              <w:spacing w:before="0" w:line="283" w:lineRule="auto"/>
              <w:rPr>
                <w:b/>
                <w:bCs/>
                <w:color w:val="FFFFFF" w:themeColor="background1"/>
              </w:rPr>
            </w:pPr>
            <w:r w:rsidRPr="0099061E">
              <w:rPr>
                <w:b/>
                <w:bCs/>
                <w:color w:val="FFFFFF" w:themeColor="background1"/>
              </w:rPr>
              <w:t>Jiná akutní virová hepatitida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1F8662CE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785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01894920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750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0AC70903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634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10B172A7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592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02881AA2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710</w:t>
            </w:r>
          </w:p>
        </w:tc>
      </w:tr>
      <w:tr w:rsidR="00CC6E33" w:rsidRPr="0099061E" w14:paraId="2C94D385" w14:textId="77777777" w:rsidTr="00055060">
        <w:trPr>
          <w:trHeight w:val="340"/>
        </w:trPr>
        <w:tc>
          <w:tcPr>
            <w:tcW w:w="2263" w:type="dxa"/>
            <w:shd w:val="clear" w:color="auto" w:fill="C0504D"/>
            <w:vAlign w:val="center"/>
          </w:tcPr>
          <w:p w14:paraId="5114B6D0" w14:textId="77777777" w:rsidR="00CC6E33" w:rsidRPr="0099061E" w:rsidRDefault="00CC6E33" w:rsidP="00CC6E33">
            <w:pPr>
              <w:spacing w:before="0" w:line="283" w:lineRule="auto"/>
              <w:rPr>
                <w:i/>
                <w:iCs/>
                <w:color w:val="FFFFFF" w:themeColor="background1"/>
                <w:sz w:val="18"/>
              </w:rPr>
            </w:pPr>
            <w:r w:rsidRPr="0099061E">
              <w:rPr>
                <w:i/>
                <w:iCs/>
                <w:color w:val="FFFFFF" w:themeColor="background1"/>
                <w:sz w:val="18"/>
              </w:rPr>
              <w:t>Z toho akutní hepatitida C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22B62594" w14:textId="77777777" w:rsidR="00CC6E33" w:rsidRPr="0099061E" w:rsidRDefault="00CC6E33" w:rsidP="0085553F">
            <w:pPr>
              <w:spacing w:before="0" w:line="283" w:lineRule="auto"/>
              <w:jc w:val="right"/>
              <w:rPr>
                <w:i/>
                <w:iCs/>
                <w:color w:val="000000"/>
                <w:sz w:val="18"/>
              </w:rPr>
            </w:pPr>
            <w:r w:rsidRPr="0099061E">
              <w:rPr>
                <w:i/>
                <w:iCs/>
                <w:color w:val="000000"/>
                <w:sz w:val="18"/>
              </w:rPr>
              <w:t>217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40CC5457" w14:textId="77777777" w:rsidR="00CC6E33" w:rsidRPr="0099061E" w:rsidRDefault="00CC6E33" w:rsidP="0085553F">
            <w:pPr>
              <w:spacing w:before="0" w:line="283" w:lineRule="auto"/>
              <w:jc w:val="right"/>
              <w:rPr>
                <w:i/>
                <w:iCs/>
                <w:color w:val="000000"/>
                <w:sz w:val="18"/>
              </w:rPr>
            </w:pPr>
            <w:r w:rsidRPr="0099061E">
              <w:rPr>
                <w:i/>
                <w:iCs/>
                <w:color w:val="000000"/>
                <w:sz w:val="18"/>
              </w:rPr>
              <w:t>257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79CC6292" w14:textId="77777777" w:rsidR="00CC6E33" w:rsidRPr="0099061E" w:rsidRDefault="00CC6E33" w:rsidP="0085553F">
            <w:pPr>
              <w:spacing w:before="0" w:line="283" w:lineRule="auto"/>
              <w:jc w:val="right"/>
              <w:rPr>
                <w:i/>
                <w:iCs/>
                <w:color w:val="000000"/>
                <w:sz w:val="18"/>
              </w:rPr>
            </w:pPr>
            <w:r w:rsidRPr="0099061E">
              <w:rPr>
                <w:i/>
                <w:iCs/>
                <w:color w:val="000000"/>
                <w:sz w:val="18"/>
              </w:rPr>
              <w:t>220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30EE7A7E" w14:textId="77777777" w:rsidR="00CC6E33" w:rsidRPr="0099061E" w:rsidRDefault="00CC6E33" w:rsidP="0085553F">
            <w:pPr>
              <w:spacing w:before="0" w:line="283" w:lineRule="auto"/>
              <w:jc w:val="right"/>
              <w:rPr>
                <w:i/>
                <w:iCs/>
                <w:color w:val="000000"/>
                <w:sz w:val="18"/>
              </w:rPr>
            </w:pPr>
            <w:r w:rsidRPr="0099061E">
              <w:rPr>
                <w:i/>
                <w:iCs/>
                <w:color w:val="000000"/>
                <w:sz w:val="18"/>
              </w:rPr>
              <w:t>216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47DE0C90" w14:textId="77777777" w:rsidR="00CC6E33" w:rsidRPr="0099061E" w:rsidRDefault="00CC6E33" w:rsidP="0085553F">
            <w:pPr>
              <w:spacing w:before="0" w:line="283" w:lineRule="auto"/>
              <w:jc w:val="right"/>
              <w:rPr>
                <w:i/>
                <w:color w:val="000000"/>
                <w:sz w:val="18"/>
              </w:rPr>
            </w:pPr>
            <w:r w:rsidRPr="0099061E">
              <w:rPr>
                <w:i/>
                <w:color w:val="000000"/>
                <w:sz w:val="18"/>
              </w:rPr>
              <w:t>201</w:t>
            </w:r>
          </w:p>
        </w:tc>
      </w:tr>
      <w:tr w:rsidR="00CC6E33" w:rsidRPr="0099061E" w14:paraId="67677724" w14:textId="77777777" w:rsidTr="00055060">
        <w:trPr>
          <w:trHeight w:val="340"/>
        </w:trPr>
        <w:tc>
          <w:tcPr>
            <w:tcW w:w="2263" w:type="dxa"/>
            <w:shd w:val="clear" w:color="auto" w:fill="C0504D"/>
            <w:vAlign w:val="center"/>
          </w:tcPr>
          <w:p w14:paraId="64835BAC" w14:textId="77777777" w:rsidR="00CC6E33" w:rsidRPr="0099061E" w:rsidRDefault="00CC6E33" w:rsidP="00CC6E33">
            <w:pPr>
              <w:spacing w:before="0" w:line="283" w:lineRule="auto"/>
              <w:rPr>
                <w:i/>
                <w:iCs/>
                <w:color w:val="FFFFFF" w:themeColor="background1"/>
                <w:sz w:val="18"/>
              </w:rPr>
            </w:pPr>
            <w:r w:rsidRPr="0099061E">
              <w:rPr>
                <w:i/>
                <w:iCs/>
                <w:color w:val="FFFFFF" w:themeColor="background1"/>
                <w:sz w:val="18"/>
              </w:rPr>
              <w:t>Z toho akutní hepatitida E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1E60C4D5" w14:textId="77777777" w:rsidR="00CC6E33" w:rsidRPr="0099061E" w:rsidRDefault="00CC6E33" w:rsidP="0085553F">
            <w:pPr>
              <w:spacing w:before="0" w:line="283" w:lineRule="auto"/>
              <w:jc w:val="right"/>
              <w:rPr>
                <w:i/>
                <w:iCs/>
                <w:color w:val="000000"/>
                <w:sz w:val="18"/>
              </w:rPr>
            </w:pPr>
            <w:r w:rsidRPr="0099061E">
              <w:rPr>
                <w:i/>
                <w:iCs/>
                <w:color w:val="000000"/>
                <w:sz w:val="18"/>
              </w:rPr>
              <w:t>353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016BCFB6" w14:textId="77777777" w:rsidR="00CC6E33" w:rsidRPr="0099061E" w:rsidRDefault="00CC6E33" w:rsidP="0085553F">
            <w:pPr>
              <w:spacing w:before="0" w:line="283" w:lineRule="auto"/>
              <w:jc w:val="right"/>
              <w:rPr>
                <w:i/>
                <w:iCs/>
                <w:color w:val="000000"/>
                <w:sz w:val="18"/>
              </w:rPr>
            </w:pPr>
            <w:r w:rsidRPr="0099061E">
              <w:rPr>
                <w:i/>
                <w:iCs/>
                <w:color w:val="000000"/>
                <w:sz w:val="18"/>
              </w:rPr>
              <w:t>284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200C32AA" w14:textId="77777777" w:rsidR="00CC6E33" w:rsidRPr="0099061E" w:rsidRDefault="00CC6E33" w:rsidP="0085553F">
            <w:pPr>
              <w:spacing w:before="0" w:line="283" w:lineRule="auto"/>
              <w:jc w:val="right"/>
              <w:rPr>
                <w:i/>
                <w:iCs/>
                <w:color w:val="000000"/>
                <w:sz w:val="18"/>
              </w:rPr>
            </w:pPr>
            <w:r w:rsidRPr="0099061E">
              <w:rPr>
                <w:i/>
                <w:iCs/>
                <w:color w:val="000000"/>
                <w:sz w:val="18"/>
              </w:rPr>
              <w:t>248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0F006A6B" w14:textId="77777777" w:rsidR="00CC6E33" w:rsidRPr="0099061E" w:rsidRDefault="00CC6E33" w:rsidP="0085553F">
            <w:pPr>
              <w:spacing w:before="0" w:line="283" w:lineRule="auto"/>
              <w:jc w:val="right"/>
              <w:rPr>
                <w:i/>
                <w:iCs/>
                <w:color w:val="000000"/>
                <w:sz w:val="18"/>
              </w:rPr>
            </w:pPr>
            <w:r w:rsidRPr="0099061E">
              <w:rPr>
                <w:i/>
                <w:iCs/>
                <w:color w:val="000000"/>
                <w:sz w:val="18"/>
              </w:rPr>
              <w:t>233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1DFF54DD" w14:textId="77777777" w:rsidR="00CC6E33" w:rsidRPr="0099061E" w:rsidRDefault="00CC6E33" w:rsidP="0085553F">
            <w:pPr>
              <w:spacing w:before="0" w:line="283" w:lineRule="auto"/>
              <w:jc w:val="right"/>
              <w:rPr>
                <w:i/>
                <w:color w:val="000000"/>
                <w:sz w:val="18"/>
              </w:rPr>
            </w:pPr>
            <w:r w:rsidRPr="0099061E">
              <w:rPr>
                <w:i/>
                <w:color w:val="000000"/>
                <w:sz w:val="18"/>
              </w:rPr>
              <w:t>290</w:t>
            </w:r>
          </w:p>
        </w:tc>
      </w:tr>
      <w:tr w:rsidR="00CC6E33" w:rsidRPr="0099061E" w14:paraId="4F66ABA0" w14:textId="77777777" w:rsidTr="00055060">
        <w:trPr>
          <w:trHeight w:val="340"/>
        </w:trPr>
        <w:tc>
          <w:tcPr>
            <w:tcW w:w="2263" w:type="dxa"/>
            <w:shd w:val="clear" w:color="auto" w:fill="C0504D"/>
            <w:vAlign w:val="center"/>
          </w:tcPr>
          <w:p w14:paraId="075281E7" w14:textId="77777777" w:rsidR="00CC6E33" w:rsidRPr="0099061E" w:rsidRDefault="00CC6E33" w:rsidP="00CC6E33">
            <w:pPr>
              <w:spacing w:before="0" w:line="283" w:lineRule="auto"/>
              <w:rPr>
                <w:b/>
                <w:bCs/>
                <w:color w:val="FFFFFF" w:themeColor="background1"/>
              </w:rPr>
            </w:pPr>
            <w:r w:rsidRPr="0099061E">
              <w:rPr>
                <w:b/>
                <w:bCs/>
                <w:color w:val="FFFFFF" w:themeColor="background1"/>
              </w:rPr>
              <w:t>Chronická virová hepatitida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034E203C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9 948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673762CE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10 386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52D65DD7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9 438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04DAEC42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9 037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5DA649B6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9 130</w:t>
            </w:r>
          </w:p>
        </w:tc>
      </w:tr>
      <w:tr w:rsidR="00CC6E33" w:rsidRPr="0099061E" w14:paraId="5A366EA9" w14:textId="77777777" w:rsidTr="00055060">
        <w:trPr>
          <w:trHeight w:val="340"/>
        </w:trPr>
        <w:tc>
          <w:tcPr>
            <w:tcW w:w="2263" w:type="dxa"/>
            <w:shd w:val="clear" w:color="auto" w:fill="C0504D"/>
            <w:vAlign w:val="center"/>
          </w:tcPr>
          <w:p w14:paraId="30D2F12B" w14:textId="77777777" w:rsidR="00CC6E33" w:rsidRPr="0099061E" w:rsidRDefault="00CC6E33" w:rsidP="00CC6E33">
            <w:pPr>
              <w:spacing w:before="0" w:line="283" w:lineRule="auto"/>
              <w:rPr>
                <w:b/>
                <w:bCs/>
                <w:color w:val="FFFFFF" w:themeColor="background1"/>
              </w:rPr>
            </w:pPr>
            <w:r w:rsidRPr="0099061E">
              <w:rPr>
                <w:b/>
                <w:bCs/>
                <w:color w:val="FFFFFF" w:themeColor="background1"/>
              </w:rPr>
              <w:t>Neurčená virová hepatitida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277AC282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1 036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2B84BE6F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1 041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1E8A6D8F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769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3F99DA7F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870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0C6001EC" w14:textId="77777777" w:rsidR="00CC6E33" w:rsidRPr="0099061E" w:rsidRDefault="00CC6E33" w:rsidP="0085553F">
            <w:pPr>
              <w:spacing w:before="0" w:line="283" w:lineRule="auto"/>
              <w:jc w:val="right"/>
              <w:rPr>
                <w:color w:val="000000"/>
              </w:rPr>
            </w:pPr>
            <w:r w:rsidRPr="0099061E">
              <w:rPr>
                <w:color w:val="000000"/>
              </w:rPr>
              <w:t>821</w:t>
            </w:r>
          </w:p>
        </w:tc>
      </w:tr>
      <w:tr w:rsidR="00CC6E33" w:rsidRPr="0099061E" w14:paraId="1668C6BF" w14:textId="77777777" w:rsidTr="00055060">
        <w:trPr>
          <w:trHeight w:val="340"/>
        </w:trPr>
        <w:tc>
          <w:tcPr>
            <w:tcW w:w="2263" w:type="dxa"/>
            <w:shd w:val="clear" w:color="auto" w:fill="C0504D"/>
            <w:vAlign w:val="center"/>
          </w:tcPr>
          <w:p w14:paraId="75401E83" w14:textId="77777777" w:rsidR="00CC6E33" w:rsidRPr="0099061E" w:rsidRDefault="00CC6E33" w:rsidP="00CC6E33">
            <w:pPr>
              <w:spacing w:before="0" w:line="283" w:lineRule="auto"/>
              <w:rPr>
                <w:b/>
                <w:bCs/>
                <w:color w:val="FFFFFF" w:themeColor="background1"/>
              </w:rPr>
            </w:pPr>
            <w:r w:rsidRPr="0099061E">
              <w:rPr>
                <w:b/>
                <w:bCs/>
                <w:color w:val="FFFFFF" w:themeColor="background1"/>
              </w:rPr>
              <w:t xml:space="preserve">Celkem** 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37DF6E9E" w14:textId="77777777" w:rsidR="00CC6E33" w:rsidRPr="0099061E" w:rsidRDefault="00CC6E33" w:rsidP="0085553F">
            <w:pPr>
              <w:spacing w:before="0" w:line="283" w:lineRule="auto"/>
              <w:jc w:val="right"/>
              <w:rPr>
                <w:b/>
                <w:bCs/>
                <w:color w:val="000000"/>
              </w:rPr>
            </w:pPr>
            <w:r w:rsidRPr="0099061E">
              <w:rPr>
                <w:b/>
                <w:bCs/>
                <w:color w:val="000000"/>
              </w:rPr>
              <w:t>12 817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11A373F3" w14:textId="77777777" w:rsidR="00CC6E33" w:rsidRPr="0099061E" w:rsidRDefault="00CC6E33" w:rsidP="0085553F">
            <w:pPr>
              <w:spacing w:before="0" w:line="283" w:lineRule="auto"/>
              <w:jc w:val="right"/>
              <w:rPr>
                <w:b/>
                <w:bCs/>
                <w:color w:val="000000"/>
              </w:rPr>
            </w:pPr>
            <w:r w:rsidRPr="0099061E">
              <w:rPr>
                <w:b/>
                <w:bCs/>
                <w:color w:val="000000"/>
              </w:rPr>
              <w:t>13 368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46A3EEDE" w14:textId="77777777" w:rsidR="00CC6E33" w:rsidRPr="0099061E" w:rsidRDefault="00CC6E33" w:rsidP="0085553F">
            <w:pPr>
              <w:spacing w:before="0" w:line="283" w:lineRule="auto"/>
              <w:jc w:val="right"/>
              <w:rPr>
                <w:b/>
                <w:bCs/>
                <w:color w:val="000000"/>
              </w:rPr>
            </w:pPr>
            <w:r w:rsidRPr="0099061E">
              <w:rPr>
                <w:b/>
                <w:bCs/>
                <w:color w:val="000000"/>
              </w:rPr>
              <w:t>11 562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1A0FA054" w14:textId="77777777" w:rsidR="00CC6E33" w:rsidRPr="0099061E" w:rsidRDefault="00CC6E33" w:rsidP="0085553F">
            <w:pPr>
              <w:spacing w:before="0" w:line="283" w:lineRule="auto"/>
              <w:jc w:val="right"/>
              <w:rPr>
                <w:b/>
                <w:bCs/>
                <w:color w:val="000000"/>
              </w:rPr>
            </w:pPr>
            <w:r w:rsidRPr="0099061E">
              <w:rPr>
                <w:b/>
                <w:bCs/>
                <w:color w:val="000000"/>
              </w:rPr>
              <w:t>11 142</w:t>
            </w:r>
          </w:p>
        </w:tc>
        <w:tc>
          <w:tcPr>
            <w:tcW w:w="1134" w:type="dxa"/>
            <w:shd w:val="clear" w:color="auto" w:fill="EFD3D2"/>
            <w:vAlign w:val="bottom"/>
          </w:tcPr>
          <w:p w14:paraId="64867CA6" w14:textId="77777777" w:rsidR="00CC6E33" w:rsidRPr="0099061E" w:rsidRDefault="00CC6E33" w:rsidP="0085553F">
            <w:pPr>
              <w:spacing w:before="0" w:line="283" w:lineRule="auto"/>
              <w:jc w:val="right"/>
              <w:rPr>
                <w:b/>
                <w:color w:val="000000"/>
              </w:rPr>
            </w:pPr>
            <w:r w:rsidRPr="0099061E">
              <w:rPr>
                <w:b/>
                <w:color w:val="000000"/>
              </w:rPr>
              <w:t>11 280</w:t>
            </w:r>
          </w:p>
        </w:tc>
      </w:tr>
    </w:tbl>
    <w:p w14:paraId="4C9D4A14" w14:textId="77777777" w:rsidR="00CC6E33" w:rsidRDefault="00CC6E33" w:rsidP="00CC6E33">
      <w:pPr>
        <w:spacing w:before="0" w:line="283" w:lineRule="auto"/>
      </w:pPr>
    </w:p>
    <w:p w14:paraId="492FC00D" w14:textId="77777777" w:rsidR="00CC6E33" w:rsidRDefault="00CC6E33" w:rsidP="00CD3CE1">
      <w:pPr>
        <w:keepNext/>
        <w:spacing w:before="0" w:line="283" w:lineRule="auto"/>
        <w:jc w:val="both"/>
        <w:rPr>
          <w:b/>
        </w:rPr>
      </w:pPr>
      <w:r w:rsidRPr="00801498">
        <w:rPr>
          <w:b/>
        </w:rPr>
        <w:lastRenderedPageBreak/>
        <w:t>Zájem o očkování znovu stoupá</w:t>
      </w:r>
    </w:p>
    <w:p w14:paraId="47E783F2" w14:textId="77777777" w:rsidR="00CC6E33" w:rsidRDefault="00CC6E33" w:rsidP="00CD3CE1">
      <w:pPr>
        <w:keepNext/>
        <w:spacing w:before="0" w:line="283" w:lineRule="auto"/>
        <w:jc w:val="both"/>
        <w:rPr>
          <w:rFonts w:cstheme="minorHAnsi"/>
        </w:rPr>
      </w:pPr>
      <w:r>
        <w:rPr>
          <w:rFonts w:cstheme="minorHAnsi"/>
        </w:rPr>
        <w:t xml:space="preserve">V letech 2020 a 2021 zaznamenala VZP výrazný pokles zájmu o příspěvek na očkování proti žloutence. Už v roce 2022 pojišťovna vyplatila o pětinu více příspěvků než v roce předchozím. A v prvním pololetí letošního roku si o příspěvek na očkování proti hepatitidě zažádalo 9 216 klientů, což je 70 % celkového počtu žádostí z roku 2022. </w:t>
      </w:r>
    </w:p>
    <w:p w14:paraId="17BDB0DC" w14:textId="77777777" w:rsidR="00CC6E33" w:rsidRPr="00801498" w:rsidRDefault="00CC6E33" w:rsidP="00CD3CE1">
      <w:pPr>
        <w:spacing w:before="0" w:line="283" w:lineRule="auto"/>
        <w:jc w:val="both"/>
        <w:rPr>
          <w:b/>
        </w:rPr>
      </w:pPr>
      <w:r w:rsidRPr="00801498">
        <w:rPr>
          <w:b/>
        </w:rPr>
        <w:t xml:space="preserve"> </w:t>
      </w:r>
    </w:p>
    <w:p w14:paraId="6336A882" w14:textId="5F246574" w:rsidR="00CC6E33" w:rsidRDefault="00CC6E33" w:rsidP="00CD3CE1">
      <w:pPr>
        <w:spacing w:before="0" w:line="283" w:lineRule="auto"/>
        <w:jc w:val="both"/>
        <w:rPr>
          <w:rFonts w:cstheme="minorHAnsi"/>
        </w:rPr>
      </w:pPr>
      <w:r>
        <w:t>Vakcína je dostupná proti hepatitidě A i B.</w:t>
      </w:r>
      <w:r w:rsidR="002255E5">
        <w:t xml:space="preserve"> Očkování není povinné, z</w:t>
      </w:r>
      <w:r>
        <w:t>ájemc</w:t>
      </w:r>
      <w:r w:rsidR="002255E5">
        <w:t>i</w:t>
      </w:r>
      <w:r>
        <w:t xml:space="preserve"> </w:t>
      </w:r>
      <w:r w:rsidR="002255E5">
        <w:t>si jej</w:t>
      </w:r>
      <w:r>
        <w:t xml:space="preserve"> hradí s</w:t>
      </w:r>
      <w:r w:rsidR="002255E5">
        <w:t>a</w:t>
      </w:r>
      <w:r>
        <w:t>m</w:t>
      </w:r>
      <w:r w:rsidR="002255E5">
        <w:t xml:space="preserve">i. </w:t>
      </w:r>
      <w:r>
        <w:t xml:space="preserve">VZP </w:t>
      </w:r>
      <w:r w:rsidR="001F5D10">
        <w:t xml:space="preserve">svým klientům </w:t>
      </w:r>
      <w:hyperlink r:id="rId11" w:history="1">
        <w:r w:rsidRPr="007149F4">
          <w:rPr>
            <w:rStyle w:val="Hypertextovodkaz"/>
          </w:rPr>
          <w:t>přispívá 500 Kč</w:t>
        </w:r>
      </w:hyperlink>
      <w:r w:rsidR="001F5D10">
        <w:rPr>
          <w:rStyle w:val="Hypertextovodkaz"/>
        </w:rPr>
        <w:t xml:space="preserve"> </w:t>
      </w:r>
      <w:r w:rsidR="001F5D10" w:rsidRPr="001F5D10">
        <w:rPr>
          <w:rStyle w:val="Hypertextovodkaz"/>
          <w:color w:val="auto"/>
          <w:u w:val="none"/>
        </w:rPr>
        <w:t>z fondu prevence</w:t>
      </w:r>
      <w:r w:rsidRPr="001F5D10">
        <w:t xml:space="preserve"> </w:t>
      </w:r>
      <w:r>
        <w:t xml:space="preserve">na očkování proti hepatitidě </w:t>
      </w:r>
      <w:r w:rsidRPr="007D7AA8">
        <w:t xml:space="preserve">typu A </w:t>
      </w:r>
      <w:proofErr w:type="spellStart"/>
      <w:r w:rsidRPr="007D7AA8">
        <w:t>a</w:t>
      </w:r>
      <w:proofErr w:type="spellEnd"/>
      <w:r w:rsidRPr="007D7AA8">
        <w:t xml:space="preserve"> B i její kombinaci.</w:t>
      </w:r>
      <w:r>
        <w:t xml:space="preserve"> </w:t>
      </w:r>
      <w:bookmarkStart w:id="0" w:name="_Hlk109801493"/>
    </w:p>
    <w:p w14:paraId="42EB7318" w14:textId="77777777" w:rsidR="00CC6E33" w:rsidRDefault="00CC6E33" w:rsidP="00CD3CE1">
      <w:pPr>
        <w:spacing w:before="0" w:line="283" w:lineRule="auto"/>
        <w:jc w:val="both"/>
        <w:rPr>
          <w:rFonts w:cstheme="minorHAnsi"/>
          <w:b/>
        </w:rPr>
      </w:pPr>
    </w:p>
    <w:p w14:paraId="5DAB40D3" w14:textId="77777777" w:rsidR="00CC6E33" w:rsidRPr="00EA2340" w:rsidRDefault="00CC6E33" w:rsidP="00CC6E33">
      <w:pPr>
        <w:spacing w:before="0" w:line="283" w:lineRule="auto"/>
        <w:jc w:val="both"/>
        <w:rPr>
          <w:rFonts w:cstheme="minorHAnsi"/>
          <w:b/>
        </w:rPr>
      </w:pPr>
      <w:r w:rsidRPr="00867414">
        <w:rPr>
          <w:rFonts w:cstheme="minorHAnsi"/>
          <w:b/>
        </w:rPr>
        <w:t xml:space="preserve">Počet žádostí o příspěvek </w:t>
      </w:r>
      <w:r>
        <w:rPr>
          <w:rFonts w:cstheme="minorHAnsi"/>
          <w:b/>
        </w:rPr>
        <w:t>na očkování proti hepatitidě (A, B, A/B)</w:t>
      </w:r>
      <w:r w:rsidRPr="00867414">
        <w:rPr>
          <w:rFonts w:cstheme="minorHAnsi"/>
          <w:b/>
        </w:rPr>
        <w:t xml:space="preserve"> za posledních 5 let </w:t>
      </w:r>
    </w:p>
    <w:tbl>
      <w:tblPr>
        <w:tblW w:w="5519" w:type="dxa"/>
        <w:tblBorders>
          <w:top w:val="single" w:sz="12" w:space="0" w:color="FFFFFF" w:themeColor="background1"/>
          <w:left w:val="single" w:sz="8" w:space="0" w:color="FFFFFF"/>
          <w:bottom w:val="single" w:sz="8" w:space="0" w:color="FFFFFF"/>
          <w:right w:val="single" w:sz="8" w:space="0" w:color="FFFFFF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39"/>
        <w:gridCol w:w="1840"/>
        <w:gridCol w:w="1840"/>
      </w:tblGrid>
      <w:tr w:rsidR="00CC6E33" w:rsidRPr="00373449" w14:paraId="6198703C" w14:textId="77777777" w:rsidTr="00055060">
        <w:tc>
          <w:tcPr>
            <w:tcW w:w="1839" w:type="dxa"/>
            <w:shd w:val="clear" w:color="auto" w:fill="C0504D"/>
            <w:vAlign w:val="center"/>
          </w:tcPr>
          <w:p w14:paraId="0DE2C814" w14:textId="77777777" w:rsidR="00CC6E33" w:rsidRPr="00373449" w:rsidRDefault="00CC6E33" w:rsidP="00CC6E33">
            <w:pPr>
              <w:keepNext/>
              <w:keepLines/>
              <w:spacing w:before="0" w:line="283" w:lineRule="auto"/>
              <w:jc w:val="both"/>
              <w:rPr>
                <w:rFonts w:eastAsia="Calibri"/>
                <w:b/>
                <w:bCs/>
                <w:color w:val="FFFFFF"/>
              </w:rPr>
            </w:pPr>
          </w:p>
        </w:tc>
        <w:tc>
          <w:tcPr>
            <w:tcW w:w="1840" w:type="dxa"/>
            <w:shd w:val="clear" w:color="auto" w:fill="C0504D"/>
            <w:vAlign w:val="center"/>
          </w:tcPr>
          <w:p w14:paraId="5022708B" w14:textId="77777777" w:rsidR="00CC6E33" w:rsidRPr="00373449" w:rsidRDefault="00CC6E33" w:rsidP="00CC6E33">
            <w:pPr>
              <w:pStyle w:val="Bezmezer"/>
              <w:spacing w:line="283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373449">
              <w:rPr>
                <w:rFonts w:ascii="Arial" w:hAnsi="Arial"/>
                <w:b/>
                <w:bCs/>
                <w:color w:val="FFFFFF"/>
                <w:szCs w:val="20"/>
              </w:rPr>
              <w:t>Počet žádostí</w:t>
            </w:r>
          </w:p>
        </w:tc>
        <w:tc>
          <w:tcPr>
            <w:tcW w:w="1840" w:type="dxa"/>
            <w:shd w:val="clear" w:color="auto" w:fill="C0504D"/>
            <w:vAlign w:val="center"/>
          </w:tcPr>
          <w:p w14:paraId="5444770F" w14:textId="77777777" w:rsidR="00CC6E33" w:rsidRPr="00373449" w:rsidRDefault="00CC6E33" w:rsidP="00CC6E33">
            <w:pPr>
              <w:pStyle w:val="Bezmezer"/>
              <w:spacing w:line="283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373449">
              <w:rPr>
                <w:rFonts w:ascii="Arial" w:hAnsi="Arial"/>
                <w:b/>
                <w:bCs/>
                <w:color w:val="FFFFFF"/>
                <w:szCs w:val="20"/>
              </w:rPr>
              <w:t>Vyplaceno</w:t>
            </w:r>
          </w:p>
        </w:tc>
      </w:tr>
      <w:tr w:rsidR="00CC6E33" w:rsidRPr="00373449" w14:paraId="5E34B1D2" w14:textId="77777777" w:rsidTr="00055060">
        <w:tc>
          <w:tcPr>
            <w:tcW w:w="1839" w:type="dxa"/>
            <w:shd w:val="clear" w:color="auto" w:fill="C0504D"/>
            <w:vAlign w:val="center"/>
          </w:tcPr>
          <w:p w14:paraId="30169C51" w14:textId="77777777" w:rsidR="00CC6E33" w:rsidRPr="00373449" w:rsidRDefault="00CC6E33" w:rsidP="00CC6E33">
            <w:pPr>
              <w:pStyle w:val="Bezmezer"/>
              <w:spacing w:line="283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373449">
              <w:rPr>
                <w:rFonts w:ascii="Arial" w:hAnsi="Arial"/>
                <w:b/>
                <w:bCs/>
                <w:color w:val="FFFFFF"/>
                <w:szCs w:val="20"/>
              </w:rPr>
              <w:t>2018</w:t>
            </w:r>
          </w:p>
        </w:tc>
        <w:tc>
          <w:tcPr>
            <w:tcW w:w="1840" w:type="dxa"/>
            <w:shd w:val="clear" w:color="auto" w:fill="DFA7A6"/>
            <w:vAlign w:val="center"/>
          </w:tcPr>
          <w:p w14:paraId="6E77A631" w14:textId="77777777" w:rsidR="00CC6E33" w:rsidRPr="00373449" w:rsidRDefault="00CC6E33" w:rsidP="0085553F">
            <w:pPr>
              <w:spacing w:before="0" w:line="283" w:lineRule="auto"/>
              <w:jc w:val="right"/>
              <w:rPr>
                <w:bCs/>
                <w:color w:val="000000"/>
              </w:rPr>
            </w:pPr>
            <w:r w:rsidRPr="00373449">
              <w:rPr>
                <w:bCs/>
                <w:color w:val="000000"/>
              </w:rPr>
              <w:t>26 907</w:t>
            </w:r>
          </w:p>
        </w:tc>
        <w:tc>
          <w:tcPr>
            <w:tcW w:w="1840" w:type="dxa"/>
            <w:shd w:val="clear" w:color="auto" w:fill="DFA7A6"/>
            <w:vAlign w:val="center"/>
          </w:tcPr>
          <w:p w14:paraId="7F2F8CAC" w14:textId="77777777" w:rsidR="00CC6E33" w:rsidRPr="00373449" w:rsidRDefault="00CC6E33" w:rsidP="0085553F">
            <w:pPr>
              <w:spacing w:before="0" w:line="283" w:lineRule="auto"/>
              <w:jc w:val="right"/>
              <w:rPr>
                <w:bCs/>
                <w:color w:val="000000"/>
              </w:rPr>
            </w:pPr>
            <w:r w:rsidRPr="00373449">
              <w:rPr>
                <w:bCs/>
                <w:color w:val="000000"/>
              </w:rPr>
              <w:t>13 470 528 Kč</w:t>
            </w:r>
          </w:p>
        </w:tc>
      </w:tr>
      <w:tr w:rsidR="00CC6E33" w:rsidRPr="00373449" w14:paraId="22F83134" w14:textId="77777777" w:rsidTr="00055060">
        <w:tc>
          <w:tcPr>
            <w:tcW w:w="1839" w:type="dxa"/>
            <w:shd w:val="clear" w:color="auto" w:fill="C0504D"/>
            <w:vAlign w:val="center"/>
          </w:tcPr>
          <w:p w14:paraId="2696B190" w14:textId="77777777" w:rsidR="00CC6E33" w:rsidRPr="00373449" w:rsidRDefault="00CC6E33" w:rsidP="00CC6E33">
            <w:pPr>
              <w:pStyle w:val="Bezmezer"/>
              <w:spacing w:line="283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373449">
              <w:rPr>
                <w:rFonts w:ascii="Arial" w:hAnsi="Arial"/>
                <w:b/>
                <w:bCs/>
                <w:color w:val="FFFFFF"/>
                <w:szCs w:val="20"/>
              </w:rPr>
              <w:t>2019</w:t>
            </w:r>
          </w:p>
        </w:tc>
        <w:tc>
          <w:tcPr>
            <w:tcW w:w="1840" w:type="dxa"/>
            <w:tcBorders>
              <w:bottom w:val="single" w:sz="4" w:space="0" w:color="FFFFFF" w:themeColor="background1"/>
            </w:tcBorders>
            <w:shd w:val="clear" w:color="auto" w:fill="EFD3D2"/>
            <w:vAlign w:val="center"/>
          </w:tcPr>
          <w:p w14:paraId="7E26A6D8" w14:textId="77777777" w:rsidR="00CC6E33" w:rsidRPr="00373449" w:rsidRDefault="00CC6E33" w:rsidP="0085553F">
            <w:pPr>
              <w:spacing w:before="0" w:line="283" w:lineRule="auto"/>
              <w:jc w:val="right"/>
              <w:rPr>
                <w:bCs/>
                <w:color w:val="000000"/>
              </w:rPr>
            </w:pPr>
            <w:r w:rsidRPr="00373449">
              <w:rPr>
                <w:bCs/>
                <w:color w:val="000000"/>
              </w:rPr>
              <w:t>31 083</w:t>
            </w:r>
          </w:p>
        </w:tc>
        <w:tc>
          <w:tcPr>
            <w:tcW w:w="1840" w:type="dxa"/>
            <w:shd w:val="clear" w:color="auto" w:fill="EFD3D2"/>
            <w:vAlign w:val="center"/>
          </w:tcPr>
          <w:p w14:paraId="2BDB9BE4" w14:textId="77777777" w:rsidR="00CC6E33" w:rsidRPr="00373449" w:rsidRDefault="00CC6E33" w:rsidP="0085553F">
            <w:pPr>
              <w:spacing w:before="0" w:line="283" w:lineRule="auto"/>
              <w:jc w:val="right"/>
              <w:rPr>
                <w:bCs/>
                <w:color w:val="000000"/>
              </w:rPr>
            </w:pPr>
            <w:r w:rsidRPr="00373449">
              <w:rPr>
                <w:bCs/>
                <w:color w:val="000000"/>
              </w:rPr>
              <w:t>15 576 525 Kč</w:t>
            </w:r>
          </w:p>
        </w:tc>
      </w:tr>
      <w:tr w:rsidR="00CC6E33" w:rsidRPr="00373449" w14:paraId="00976C92" w14:textId="77777777" w:rsidTr="00055060">
        <w:trPr>
          <w:trHeight w:val="65"/>
        </w:trPr>
        <w:tc>
          <w:tcPr>
            <w:tcW w:w="1839" w:type="dxa"/>
            <w:shd w:val="clear" w:color="auto" w:fill="C0504D"/>
            <w:vAlign w:val="center"/>
          </w:tcPr>
          <w:p w14:paraId="26845449" w14:textId="77777777" w:rsidR="00CC6E33" w:rsidRPr="00373449" w:rsidRDefault="00CC6E33" w:rsidP="00CC6E33">
            <w:pPr>
              <w:pStyle w:val="Bezmezer"/>
              <w:spacing w:line="283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373449">
              <w:rPr>
                <w:rFonts w:ascii="Arial" w:hAnsi="Arial"/>
                <w:b/>
                <w:bCs/>
                <w:color w:val="FFFFFF"/>
                <w:szCs w:val="20"/>
              </w:rPr>
              <w:t>2020</w:t>
            </w:r>
          </w:p>
        </w:tc>
        <w:tc>
          <w:tcPr>
            <w:tcW w:w="184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DFA7A6"/>
            <w:vAlign w:val="center"/>
          </w:tcPr>
          <w:p w14:paraId="3DA2376E" w14:textId="77777777" w:rsidR="00CC6E33" w:rsidRPr="00373449" w:rsidRDefault="00CC6E33" w:rsidP="0085553F">
            <w:pPr>
              <w:spacing w:before="0" w:line="283" w:lineRule="auto"/>
              <w:jc w:val="right"/>
              <w:rPr>
                <w:bCs/>
                <w:color w:val="000000"/>
              </w:rPr>
            </w:pPr>
            <w:r w:rsidRPr="00373449">
              <w:rPr>
                <w:bCs/>
                <w:color w:val="000000"/>
              </w:rPr>
              <w:t>21 862</w:t>
            </w:r>
          </w:p>
        </w:tc>
        <w:tc>
          <w:tcPr>
            <w:tcW w:w="1840" w:type="dxa"/>
            <w:shd w:val="clear" w:color="auto" w:fill="DFA7A6"/>
            <w:vAlign w:val="center"/>
          </w:tcPr>
          <w:p w14:paraId="133558AC" w14:textId="77777777" w:rsidR="00CC6E33" w:rsidRPr="00373449" w:rsidRDefault="00CC6E33" w:rsidP="0085553F">
            <w:pPr>
              <w:spacing w:before="0" w:line="283" w:lineRule="auto"/>
              <w:jc w:val="right"/>
              <w:rPr>
                <w:bCs/>
                <w:color w:val="000000"/>
              </w:rPr>
            </w:pPr>
            <w:r w:rsidRPr="00373449">
              <w:rPr>
                <w:bCs/>
                <w:color w:val="000000"/>
              </w:rPr>
              <w:t>10 956 464 Kč</w:t>
            </w:r>
          </w:p>
        </w:tc>
      </w:tr>
      <w:tr w:rsidR="00CC6E33" w:rsidRPr="00373449" w14:paraId="790D8C40" w14:textId="77777777" w:rsidTr="00055060">
        <w:tc>
          <w:tcPr>
            <w:tcW w:w="1839" w:type="dxa"/>
            <w:shd w:val="clear" w:color="auto" w:fill="C0504D"/>
            <w:vAlign w:val="center"/>
          </w:tcPr>
          <w:p w14:paraId="4C2CC55A" w14:textId="77777777" w:rsidR="00CC6E33" w:rsidRPr="00373449" w:rsidRDefault="00CC6E33" w:rsidP="00CC6E33">
            <w:pPr>
              <w:pStyle w:val="Bezmezer"/>
              <w:spacing w:line="283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373449">
              <w:rPr>
                <w:rFonts w:ascii="Arial" w:hAnsi="Arial"/>
                <w:b/>
                <w:bCs/>
                <w:color w:val="FFFFFF"/>
                <w:szCs w:val="20"/>
              </w:rPr>
              <w:t>2021</w:t>
            </w:r>
          </w:p>
        </w:tc>
        <w:tc>
          <w:tcPr>
            <w:tcW w:w="1840" w:type="dxa"/>
            <w:tcBorders>
              <w:top w:val="single" w:sz="4" w:space="0" w:color="FFFFFF" w:themeColor="background1"/>
            </w:tcBorders>
            <w:shd w:val="clear" w:color="auto" w:fill="EFD3D2"/>
            <w:vAlign w:val="center"/>
          </w:tcPr>
          <w:p w14:paraId="6C9BDCE5" w14:textId="77777777" w:rsidR="00CC6E33" w:rsidRPr="00373449" w:rsidRDefault="00CC6E33" w:rsidP="0085553F">
            <w:pPr>
              <w:spacing w:before="0" w:line="283" w:lineRule="auto"/>
              <w:jc w:val="right"/>
              <w:rPr>
                <w:bCs/>
                <w:color w:val="000000"/>
              </w:rPr>
            </w:pPr>
            <w:r w:rsidRPr="00373449">
              <w:rPr>
                <w:bCs/>
                <w:color w:val="000000"/>
              </w:rPr>
              <w:t>10 961</w:t>
            </w:r>
          </w:p>
        </w:tc>
        <w:tc>
          <w:tcPr>
            <w:tcW w:w="1840" w:type="dxa"/>
            <w:shd w:val="clear" w:color="auto" w:fill="EFD3D2"/>
            <w:vAlign w:val="center"/>
          </w:tcPr>
          <w:p w14:paraId="32762245" w14:textId="77777777" w:rsidR="00CC6E33" w:rsidRPr="00373449" w:rsidRDefault="00CC6E33" w:rsidP="0085553F">
            <w:pPr>
              <w:spacing w:before="0" w:line="283" w:lineRule="auto"/>
              <w:jc w:val="right"/>
              <w:rPr>
                <w:bCs/>
                <w:color w:val="000000"/>
              </w:rPr>
            </w:pPr>
            <w:r w:rsidRPr="00373449">
              <w:rPr>
                <w:bCs/>
                <w:color w:val="000000"/>
              </w:rPr>
              <w:t>5 491 553 Kč</w:t>
            </w:r>
          </w:p>
        </w:tc>
      </w:tr>
      <w:tr w:rsidR="00CC6E33" w:rsidRPr="00373449" w14:paraId="6F9532BE" w14:textId="77777777" w:rsidTr="00055060">
        <w:tc>
          <w:tcPr>
            <w:tcW w:w="1839" w:type="dxa"/>
            <w:shd w:val="clear" w:color="auto" w:fill="C0504D"/>
            <w:vAlign w:val="center"/>
          </w:tcPr>
          <w:p w14:paraId="17CA75A1" w14:textId="77777777" w:rsidR="00CC6E33" w:rsidRPr="00373449" w:rsidRDefault="00CC6E33" w:rsidP="00CC6E33">
            <w:pPr>
              <w:pStyle w:val="Bezmezer"/>
              <w:spacing w:line="283" w:lineRule="auto"/>
              <w:jc w:val="center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373449">
              <w:rPr>
                <w:rFonts w:ascii="Arial" w:hAnsi="Arial"/>
                <w:b/>
                <w:bCs/>
                <w:color w:val="FFFFFF"/>
                <w:szCs w:val="20"/>
              </w:rPr>
              <w:t>2022</w:t>
            </w:r>
          </w:p>
        </w:tc>
        <w:tc>
          <w:tcPr>
            <w:tcW w:w="1840" w:type="dxa"/>
            <w:shd w:val="clear" w:color="auto" w:fill="DFA7A6"/>
            <w:vAlign w:val="center"/>
          </w:tcPr>
          <w:p w14:paraId="4D0F5710" w14:textId="77777777" w:rsidR="00CC6E33" w:rsidRPr="00373449" w:rsidRDefault="00CC6E33" w:rsidP="0085553F">
            <w:pPr>
              <w:spacing w:before="0" w:line="283" w:lineRule="auto"/>
              <w:jc w:val="right"/>
              <w:rPr>
                <w:bCs/>
                <w:color w:val="000000"/>
              </w:rPr>
            </w:pPr>
            <w:r w:rsidRPr="00373449">
              <w:rPr>
                <w:bCs/>
                <w:color w:val="000000"/>
              </w:rPr>
              <w:t>13 094</w:t>
            </w:r>
          </w:p>
        </w:tc>
        <w:tc>
          <w:tcPr>
            <w:tcW w:w="1840" w:type="dxa"/>
            <w:shd w:val="clear" w:color="auto" w:fill="DFA7A6"/>
            <w:vAlign w:val="center"/>
          </w:tcPr>
          <w:p w14:paraId="608BD5C8" w14:textId="77777777" w:rsidR="00CC6E33" w:rsidRPr="00373449" w:rsidRDefault="00CC6E33" w:rsidP="0085553F">
            <w:pPr>
              <w:spacing w:before="0" w:line="283" w:lineRule="auto"/>
              <w:jc w:val="right"/>
              <w:rPr>
                <w:bCs/>
                <w:color w:val="000000"/>
              </w:rPr>
            </w:pPr>
            <w:r w:rsidRPr="00373449">
              <w:rPr>
                <w:bCs/>
                <w:color w:val="000000"/>
              </w:rPr>
              <w:t>6 546 412 Kč</w:t>
            </w:r>
          </w:p>
        </w:tc>
      </w:tr>
      <w:tr w:rsidR="00CC6E33" w:rsidRPr="00373449" w14:paraId="15F308B2" w14:textId="77777777" w:rsidTr="00055060">
        <w:tc>
          <w:tcPr>
            <w:tcW w:w="1839" w:type="dxa"/>
            <w:shd w:val="clear" w:color="auto" w:fill="C0504D"/>
            <w:vAlign w:val="center"/>
          </w:tcPr>
          <w:p w14:paraId="49C8A21A" w14:textId="77777777" w:rsidR="00CC6E33" w:rsidRPr="00373449" w:rsidRDefault="00CC6E33" w:rsidP="00CC6E33">
            <w:pPr>
              <w:pStyle w:val="Bezmezer"/>
              <w:spacing w:line="283" w:lineRule="auto"/>
              <w:rPr>
                <w:rFonts w:ascii="Arial" w:hAnsi="Arial"/>
                <w:b/>
                <w:bCs/>
                <w:color w:val="FFFFFF"/>
                <w:szCs w:val="20"/>
              </w:rPr>
            </w:pPr>
            <w:r w:rsidRPr="00373449">
              <w:rPr>
                <w:rFonts w:ascii="Arial" w:hAnsi="Arial"/>
                <w:b/>
                <w:bCs/>
                <w:color w:val="FFFFFF"/>
                <w:szCs w:val="20"/>
              </w:rPr>
              <w:t>1. pololetí 2023</w:t>
            </w:r>
          </w:p>
        </w:tc>
        <w:tc>
          <w:tcPr>
            <w:tcW w:w="1840" w:type="dxa"/>
            <w:shd w:val="clear" w:color="auto" w:fill="EFD3D2"/>
            <w:vAlign w:val="center"/>
          </w:tcPr>
          <w:p w14:paraId="30FF9BAF" w14:textId="77777777" w:rsidR="00CC6E33" w:rsidRPr="00373449" w:rsidRDefault="00CC6E33" w:rsidP="0085553F">
            <w:pPr>
              <w:spacing w:before="0" w:line="283" w:lineRule="auto"/>
              <w:jc w:val="right"/>
              <w:rPr>
                <w:bCs/>
                <w:color w:val="000000"/>
              </w:rPr>
            </w:pPr>
            <w:r w:rsidRPr="00373449">
              <w:rPr>
                <w:bCs/>
                <w:color w:val="000000"/>
              </w:rPr>
              <w:t>9 216</w:t>
            </w:r>
          </w:p>
        </w:tc>
        <w:tc>
          <w:tcPr>
            <w:tcW w:w="1840" w:type="dxa"/>
            <w:shd w:val="clear" w:color="auto" w:fill="EFD3D2"/>
            <w:vAlign w:val="center"/>
          </w:tcPr>
          <w:p w14:paraId="5904530D" w14:textId="77777777" w:rsidR="00CC6E33" w:rsidRPr="00373449" w:rsidRDefault="00CC6E33" w:rsidP="0085553F">
            <w:pPr>
              <w:spacing w:before="0" w:line="283" w:lineRule="auto"/>
              <w:jc w:val="right"/>
              <w:rPr>
                <w:bCs/>
                <w:color w:val="000000"/>
              </w:rPr>
            </w:pPr>
            <w:r w:rsidRPr="00373449">
              <w:rPr>
                <w:bCs/>
                <w:color w:val="000000"/>
              </w:rPr>
              <w:t xml:space="preserve">4 608 000 Kč </w:t>
            </w:r>
          </w:p>
        </w:tc>
      </w:tr>
      <w:bookmarkEnd w:id="0"/>
    </w:tbl>
    <w:p w14:paraId="27A14884" w14:textId="77777777" w:rsidR="00CC6E33" w:rsidRDefault="00CC6E33" w:rsidP="00CC6E33">
      <w:pPr>
        <w:spacing w:before="0" w:line="283" w:lineRule="auto"/>
      </w:pPr>
    </w:p>
    <w:p w14:paraId="7167BE1A" w14:textId="77777777" w:rsidR="00CC6E33" w:rsidRDefault="00CC6E33" w:rsidP="00CC6E33">
      <w:pPr>
        <w:spacing w:before="0" w:line="283" w:lineRule="auto"/>
      </w:pPr>
    </w:p>
    <w:p w14:paraId="33F4D698" w14:textId="77777777" w:rsidR="00CC6E33" w:rsidRDefault="00CC6E33" w:rsidP="00CC6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83" w:lineRule="auto"/>
        <w:jc w:val="both"/>
      </w:pPr>
      <w:r w:rsidRPr="00AD340E">
        <w:rPr>
          <w:rFonts w:cstheme="minorHAnsi"/>
        </w:rPr>
        <w:t>Z veřejného zdravotního pojištění j</w:t>
      </w:r>
      <w:r>
        <w:rPr>
          <w:rFonts w:cstheme="minorHAnsi"/>
        </w:rPr>
        <w:t>e</w:t>
      </w:r>
      <w:r w:rsidRPr="00AD340E">
        <w:rPr>
          <w:rFonts w:cstheme="minorHAnsi"/>
        </w:rPr>
        <w:t xml:space="preserve"> hrazeno </w:t>
      </w:r>
      <w:r>
        <w:rPr>
          <w:rFonts w:cstheme="minorHAnsi"/>
        </w:rPr>
        <w:t xml:space="preserve">očkování proti </w:t>
      </w:r>
      <w:r w:rsidRPr="00AD340E">
        <w:rPr>
          <w:rFonts w:cstheme="minorHAnsi"/>
        </w:rPr>
        <w:t>žloutence typu B</w:t>
      </w:r>
      <w:r>
        <w:rPr>
          <w:rFonts w:cstheme="minorHAnsi"/>
        </w:rPr>
        <w:t xml:space="preserve"> také zdravotníkům zejména těch oborů, kde hrozí zvýšené riziko přenosu choroby. Patří sem například jednotky intenzivní péče, pracoviště chir</w:t>
      </w:r>
      <w:bookmarkStart w:id="1" w:name="_GoBack"/>
      <w:bookmarkEnd w:id="1"/>
      <w:r>
        <w:rPr>
          <w:rFonts w:cstheme="minorHAnsi"/>
        </w:rPr>
        <w:t xml:space="preserve">urgických oborů, interní oddělení, infekční oddělení, laboratoře a mnohá další. Hrazeno je očkování také studentům lékařských fakult, zdravotnických škol a všem členům integrovaného záchranného systému apod. </w:t>
      </w:r>
    </w:p>
    <w:p w14:paraId="52D95577" w14:textId="77777777" w:rsidR="00CC6E33" w:rsidRDefault="00CC6E33" w:rsidP="00CC6E33">
      <w:pPr>
        <w:spacing w:before="0" w:line="283" w:lineRule="auto"/>
        <w:jc w:val="both"/>
      </w:pPr>
    </w:p>
    <w:p w14:paraId="1D2B48F4" w14:textId="209A6F7E" w:rsidR="00471D79" w:rsidRPr="00E570CA" w:rsidRDefault="00471D79" w:rsidP="00CC6E33">
      <w:pPr>
        <w:spacing w:before="0" w:line="283" w:lineRule="auto"/>
        <w:jc w:val="both"/>
        <w:rPr>
          <w:bCs/>
          <w:szCs w:val="20"/>
        </w:rPr>
      </w:pPr>
    </w:p>
    <w:p w14:paraId="7DCF7C61" w14:textId="77777777" w:rsidR="002D542C" w:rsidRPr="002D542C" w:rsidRDefault="002D542C" w:rsidP="00CC6E33">
      <w:pPr>
        <w:spacing w:before="0" w:line="276" w:lineRule="auto"/>
        <w:jc w:val="both"/>
        <w:rPr>
          <w:bCs/>
          <w:szCs w:val="20"/>
        </w:rPr>
      </w:pPr>
    </w:p>
    <w:p w14:paraId="465AF1C0" w14:textId="1434D037" w:rsidR="00995BAE" w:rsidRPr="00117FF2" w:rsidRDefault="00526A50" w:rsidP="00FF44C1">
      <w:pPr>
        <w:spacing w:before="0" w:line="276" w:lineRule="auto"/>
        <w:rPr>
          <w:b/>
          <w:bCs/>
          <w:szCs w:val="20"/>
        </w:rPr>
      </w:pPr>
      <w:r>
        <w:rPr>
          <w:b/>
          <w:bCs/>
          <w:szCs w:val="20"/>
        </w:rPr>
        <w:t>Viktorie Plívová</w:t>
      </w:r>
    </w:p>
    <w:p w14:paraId="29F91A9C" w14:textId="6787658C" w:rsidR="00995BAE" w:rsidRPr="00117FF2" w:rsidRDefault="00526A50" w:rsidP="00FF44C1">
      <w:pPr>
        <w:spacing w:before="0" w:line="276" w:lineRule="auto"/>
        <w:rPr>
          <w:szCs w:val="20"/>
        </w:rPr>
      </w:pPr>
      <w:r>
        <w:rPr>
          <w:szCs w:val="20"/>
        </w:rPr>
        <w:t>Tisková mluvčí</w:t>
      </w:r>
    </w:p>
    <w:sectPr w:rsidR="00995BAE" w:rsidRPr="00117FF2" w:rsidSect="00F920F3">
      <w:footerReference w:type="default" r:id="rId12"/>
      <w:pgSz w:w="11906" w:h="16838"/>
      <w:pgMar w:top="1417" w:right="1417" w:bottom="1843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F7194" w14:textId="77777777" w:rsidR="00D80B90" w:rsidRDefault="00D80B90" w:rsidP="00844E5F">
      <w:pPr>
        <w:spacing w:before="0" w:line="240" w:lineRule="auto"/>
      </w:pPr>
      <w:r>
        <w:separator/>
      </w:r>
    </w:p>
  </w:endnote>
  <w:endnote w:type="continuationSeparator" w:id="0">
    <w:p w14:paraId="12BBEC6F" w14:textId="77777777" w:rsidR="00D80B90" w:rsidRDefault="00D80B90" w:rsidP="00844E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leftFromText="141" w:rightFromText="141" w:vertAnchor="text" w:horzAnchor="margin" w:tblpY="191"/>
      <w:tblW w:w="4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701"/>
    </w:tblGrid>
    <w:tr w:rsidR="00F62A52" w14:paraId="156E0E6A" w14:textId="77777777" w:rsidTr="00F019E9">
      <w:trPr>
        <w:trHeight w:val="741"/>
      </w:trPr>
      <w:tc>
        <w:tcPr>
          <w:tcW w:w="2552" w:type="dxa"/>
          <w:tcBorders>
            <w:left w:val="single" w:sz="12" w:space="0" w:color="auto"/>
          </w:tcBorders>
          <w:vAlign w:val="center"/>
        </w:tcPr>
        <w:p w14:paraId="1B976203" w14:textId="5D4A49AC" w:rsidR="00F62A52" w:rsidRPr="00A770CA" w:rsidRDefault="00F62A52" w:rsidP="00DF7A80">
          <w:pPr>
            <w:pStyle w:val="Normlnmini"/>
            <w:ind w:left="300"/>
            <w:rPr>
              <w:sz w:val="18"/>
              <w:szCs w:val="18"/>
            </w:rPr>
          </w:pPr>
          <w:r w:rsidRPr="00A770CA">
            <w:rPr>
              <w:sz w:val="18"/>
              <w:szCs w:val="18"/>
            </w:rPr>
            <w:t>Infolinka: 952 222 222</w:t>
          </w:r>
        </w:p>
        <w:p w14:paraId="1997D3FA" w14:textId="77777777" w:rsidR="00F62A52" w:rsidRPr="00322A4A" w:rsidRDefault="00F62A52" w:rsidP="00DF7A80">
          <w:pPr>
            <w:pStyle w:val="Normlnmini"/>
            <w:ind w:left="300"/>
            <w:rPr>
              <w:b/>
              <w:bCs/>
            </w:rPr>
          </w:pPr>
          <w:r w:rsidRPr="00A770CA">
            <w:rPr>
              <w:b/>
              <w:bCs/>
              <w:sz w:val="18"/>
              <w:szCs w:val="18"/>
            </w:rPr>
            <w:t>www.vzp.cz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73476802" w14:textId="77777777" w:rsidR="00F62A52" w:rsidRDefault="00F62A52" w:rsidP="00DF7A80">
          <w:pPr>
            <w:pStyle w:val="Normlnmini"/>
          </w:pPr>
        </w:p>
      </w:tc>
    </w:tr>
  </w:tbl>
  <w:p w14:paraId="398F7078" w14:textId="7CA6A5C3" w:rsidR="00DF7A80" w:rsidRDefault="003F6E4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32313D" wp14:editId="63FF9A63">
              <wp:simplePos x="0" y="0"/>
              <wp:positionH relativeFrom="column">
                <wp:posOffset>2557780</wp:posOffset>
              </wp:positionH>
              <wp:positionV relativeFrom="paragraph">
                <wp:posOffset>-65405</wp:posOffset>
              </wp:positionV>
              <wp:extent cx="3397250" cy="8286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2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705B1" w14:textId="77777777" w:rsidR="00111EF0" w:rsidRDefault="00111EF0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B9032FF" w14:textId="29F69E63" w:rsidR="003F6E42" w:rsidRPr="00A770CA" w:rsidRDefault="003F6E42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Všeobecná zdravotní pojišťovna České republiky</w:t>
                          </w:r>
                        </w:p>
                        <w:p w14:paraId="260138FB" w14:textId="5376314A" w:rsidR="003F6E42" w:rsidRPr="00A770CA" w:rsidRDefault="003F6E42" w:rsidP="00111EF0">
                          <w:pPr>
                            <w:spacing w:before="0"/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>Orlická 2020/4, 130 00 Praha 3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br/>
                            <w:t xml:space="preserve">tel.: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952 220 267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, e-mail: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tiskove@vzp.cz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84DCADE" w14:textId="5B6CAD38" w:rsidR="00995BAE" w:rsidRPr="00A770CA" w:rsidRDefault="00995BAE" w:rsidP="003F6E42">
                          <w:pPr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</w:p>
                        <w:p w14:paraId="733E1FDF" w14:textId="77777777" w:rsidR="00995BAE" w:rsidRPr="003F6E42" w:rsidRDefault="00995BAE" w:rsidP="003F6E42">
                          <w:pPr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503A6B1" w14:textId="49737DA3" w:rsidR="003F6E42" w:rsidRPr="003F6E42" w:rsidRDefault="003F6E42" w:rsidP="003F6E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231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1.4pt;margin-top:-5.15pt;width:267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" stroked="f">
              <v:textbox>
                <w:txbxContent>
                  <w:p w14:paraId="752705B1" w14:textId="77777777" w:rsidR="00111EF0" w:rsidRDefault="00111EF0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B9032FF" w14:textId="29F69E63" w:rsidR="003F6E42" w:rsidRPr="00A770CA" w:rsidRDefault="003F6E42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Všeobecná zdravotní pojišťovna České republiky</w:t>
                    </w:r>
                  </w:p>
                  <w:p w14:paraId="260138FB" w14:textId="5376314A" w:rsidR="003F6E42" w:rsidRPr="00A770CA" w:rsidRDefault="003F6E42" w:rsidP="00111EF0">
                    <w:pPr>
                      <w:spacing w:before="0"/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>Orlická 2020/4, 130 00 Praha 3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br/>
                      <w:t xml:space="preserve">tel.: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952 220 267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, e-mail: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tiskove@vzp.cz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 </w:t>
                    </w:r>
                  </w:p>
                  <w:p w14:paraId="784DCADE" w14:textId="5B6CAD38" w:rsidR="00995BAE" w:rsidRPr="00A770CA" w:rsidRDefault="00995BAE" w:rsidP="003F6E42">
                    <w:pPr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</w:p>
                  <w:p w14:paraId="733E1FDF" w14:textId="77777777" w:rsidR="00995BAE" w:rsidRPr="003F6E42" w:rsidRDefault="00995BAE" w:rsidP="003F6E42">
                    <w:pPr>
                      <w:rPr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503A6B1" w14:textId="49737DA3" w:rsidR="003F6E42" w:rsidRPr="003F6E42" w:rsidRDefault="003F6E42" w:rsidP="003F6E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B20B3" w14:textId="77777777" w:rsidR="00D80B90" w:rsidRDefault="00D80B90" w:rsidP="00844E5F">
      <w:pPr>
        <w:spacing w:before="0" w:line="240" w:lineRule="auto"/>
      </w:pPr>
      <w:r>
        <w:separator/>
      </w:r>
    </w:p>
  </w:footnote>
  <w:footnote w:type="continuationSeparator" w:id="0">
    <w:p w14:paraId="42A60322" w14:textId="77777777" w:rsidR="00D80B90" w:rsidRDefault="00D80B90" w:rsidP="00844E5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C1801"/>
    <w:multiLevelType w:val="hybridMultilevel"/>
    <w:tmpl w:val="1D4689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EE571F"/>
    <w:multiLevelType w:val="multilevel"/>
    <w:tmpl w:val="FE1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00216"/>
    <w:multiLevelType w:val="multilevel"/>
    <w:tmpl w:val="7F9E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24564"/>
    <w:multiLevelType w:val="multilevel"/>
    <w:tmpl w:val="B9D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3F"/>
    <w:rsid w:val="00021E10"/>
    <w:rsid w:val="000249DD"/>
    <w:rsid w:val="00047E2A"/>
    <w:rsid w:val="00082A67"/>
    <w:rsid w:val="000B1A6B"/>
    <w:rsid w:val="000F0D97"/>
    <w:rsid w:val="000F600B"/>
    <w:rsid w:val="0010012F"/>
    <w:rsid w:val="00111EF0"/>
    <w:rsid w:val="00117FF2"/>
    <w:rsid w:val="0014539C"/>
    <w:rsid w:val="0016318C"/>
    <w:rsid w:val="0017097A"/>
    <w:rsid w:val="00173A2F"/>
    <w:rsid w:val="001746D3"/>
    <w:rsid w:val="001864B0"/>
    <w:rsid w:val="00190EE7"/>
    <w:rsid w:val="001A0F6D"/>
    <w:rsid w:val="001A6517"/>
    <w:rsid w:val="001C5526"/>
    <w:rsid w:val="001F5D10"/>
    <w:rsid w:val="002255E5"/>
    <w:rsid w:val="00250A59"/>
    <w:rsid w:val="002539D7"/>
    <w:rsid w:val="00274A20"/>
    <w:rsid w:val="002C0105"/>
    <w:rsid w:val="002D542C"/>
    <w:rsid w:val="002E32D0"/>
    <w:rsid w:val="00315790"/>
    <w:rsid w:val="00322A4A"/>
    <w:rsid w:val="00372F77"/>
    <w:rsid w:val="00373449"/>
    <w:rsid w:val="00383732"/>
    <w:rsid w:val="00391204"/>
    <w:rsid w:val="003B3E13"/>
    <w:rsid w:val="003B637A"/>
    <w:rsid w:val="003C37EE"/>
    <w:rsid w:val="003D5F56"/>
    <w:rsid w:val="003F2E5F"/>
    <w:rsid w:val="003F6E42"/>
    <w:rsid w:val="004359B2"/>
    <w:rsid w:val="00454E77"/>
    <w:rsid w:val="004675A2"/>
    <w:rsid w:val="00471D79"/>
    <w:rsid w:val="004A77F8"/>
    <w:rsid w:val="00526A50"/>
    <w:rsid w:val="00550B65"/>
    <w:rsid w:val="0055776A"/>
    <w:rsid w:val="005735D4"/>
    <w:rsid w:val="005E5F77"/>
    <w:rsid w:val="005F4AFF"/>
    <w:rsid w:val="00603CF2"/>
    <w:rsid w:val="006445EF"/>
    <w:rsid w:val="006535BC"/>
    <w:rsid w:val="00691317"/>
    <w:rsid w:val="00692259"/>
    <w:rsid w:val="006C05CA"/>
    <w:rsid w:val="006E2FF8"/>
    <w:rsid w:val="006F103F"/>
    <w:rsid w:val="00706964"/>
    <w:rsid w:val="00712BC5"/>
    <w:rsid w:val="00721A96"/>
    <w:rsid w:val="00727D2B"/>
    <w:rsid w:val="00737858"/>
    <w:rsid w:val="007608C5"/>
    <w:rsid w:val="00773145"/>
    <w:rsid w:val="007C63D9"/>
    <w:rsid w:val="008402EF"/>
    <w:rsid w:val="008431C0"/>
    <w:rsid w:val="00844E5F"/>
    <w:rsid w:val="0085553F"/>
    <w:rsid w:val="008823D4"/>
    <w:rsid w:val="00892F70"/>
    <w:rsid w:val="00893971"/>
    <w:rsid w:val="00894D8B"/>
    <w:rsid w:val="008D26F1"/>
    <w:rsid w:val="008D3E0A"/>
    <w:rsid w:val="009029C4"/>
    <w:rsid w:val="009803FA"/>
    <w:rsid w:val="00980B26"/>
    <w:rsid w:val="00990166"/>
    <w:rsid w:val="0099061E"/>
    <w:rsid w:val="00995BAE"/>
    <w:rsid w:val="009A5375"/>
    <w:rsid w:val="009B432F"/>
    <w:rsid w:val="009C483E"/>
    <w:rsid w:val="009D2AEA"/>
    <w:rsid w:val="009D4881"/>
    <w:rsid w:val="009F0CA3"/>
    <w:rsid w:val="00A20EBA"/>
    <w:rsid w:val="00A2483D"/>
    <w:rsid w:val="00A2490D"/>
    <w:rsid w:val="00A34F8C"/>
    <w:rsid w:val="00A35BE7"/>
    <w:rsid w:val="00A371DD"/>
    <w:rsid w:val="00A51C44"/>
    <w:rsid w:val="00A770CA"/>
    <w:rsid w:val="00A90608"/>
    <w:rsid w:val="00A90703"/>
    <w:rsid w:val="00AD3AFC"/>
    <w:rsid w:val="00AD4972"/>
    <w:rsid w:val="00AE224E"/>
    <w:rsid w:val="00B4003E"/>
    <w:rsid w:val="00B47D31"/>
    <w:rsid w:val="00B63E32"/>
    <w:rsid w:val="00B76A28"/>
    <w:rsid w:val="00B81F16"/>
    <w:rsid w:val="00B90EBA"/>
    <w:rsid w:val="00BA2609"/>
    <w:rsid w:val="00BB023A"/>
    <w:rsid w:val="00BC0BD9"/>
    <w:rsid w:val="00BC2C45"/>
    <w:rsid w:val="00BE6D66"/>
    <w:rsid w:val="00BF69C5"/>
    <w:rsid w:val="00C251CC"/>
    <w:rsid w:val="00C4656F"/>
    <w:rsid w:val="00CC6E33"/>
    <w:rsid w:val="00CC7984"/>
    <w:rsid w:val="00CD0A20"/>
    <w:rsid w:val="00CD3CE1"/>
    <w:rsid w:val="00CF3D87"/>
    <w:rsid w:val="00D52D46"/>
    <w:rsid w:val="00D53AFC"/>
    <w:rsid w:val="00D63481"/>
    <w:rsid w:val="00D72CF4"/>
    <w:rsid w:val="00D74502"/>
    <w:rsid w:val="00D80B90"/>
    <w:rsid w:val="00D9066F"/>
    <w:rsid w:val="00D94D22"/>
    <w:rsid w:val="00D97DD6"/>
    <w:rsid w:val="00DB017F"/>
    <w:rsid w:val="00DB5B0D"/>
    <w:rsid w:val="00DE2289"/>
    <w:rsid w:val="00DF7A80"/>
    <w:rsid w:val="00E069DE"/>
    <w:rsid w:val="00E2331B"/>
    <w:rsid w:val="00E570CA"/>
    <w:rsid w:val="00E73E81"/>
    <w:rsid w:val="00E83AD6"/>
    <w:rsid w:val="00E971C2"/>
    <w:rsid w:val="00EB4987"/>
    <w:rsid w:val="00F019E9"/>
    <w:rsid w:val="00F01D09"/>
    <w:rsid w:val="00F07E49"/>
    <w:rsid w:val="00F27275"/>
    <w:rsid w:val="00F62A52"/>
    <w:rsid w:val="00F64632"/>
    <w:rsid w:val="00F920F3"/>
    <w:rsid w:val="00FC3E11"/>
    <w:rsid w:val="00FC65F4"/>
    <w:rsid w:val="00FF187C"/>
    <w:rsid w:val="00FF44C1"/>
    <w:rsid w:val="00FF640C"/>
    <w:rsid w:val="361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E8D11"/>
  <w15:chartTrackingRefBased/>
  <w15:docId w15:val="{D3B81AE3-9E69-7740-8607-5AB4022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12F"/>
    <w:pPr>
      <w:spacing w:before="240" w:line="30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4E5F"/>
  </w:style>
  <w:style w:type="paragraph" w:styleId="Zpat">
    <w:name w:val="footer"/>
    <w:basedOn w:val="Normln"/>
    <w:link w:val="Zpat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4E5F"/>
  </w:style>
  <w:style w:type="table" w:styleId="Mkatabulky">
    <w:name w:val="Table Grid"/>
    <w:basedOn w:val="Normlntabulka"/>
    <w:uiPriority w:val="39"/>
    <w:rsid w:val="0084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mini">
    <w:name w:val="Normální mini"/>
    <w:basedOn w:val="Normln"/>
    <w:qFormat/>
    <w:rsid w:val="003F2E5F"/>
    <w:pPr>
      <w:spacing w:before="0"/>
    </w:pPr>
    <w:rPr>
      <w:sz w:val="16"/>
      <w:szCs w:val="21"/>
    </w:rPr>
  </w:style>
  <w:style w:type="paragraph" w:styleId="Bezmezer">
    <w:name w:val="No Spacing"/>
    <w:uiPriority w:val="1"/>
    <w:qFormat/>
    <w:rsid w:val="003F2E5F"/>
    <w:rPr>
      <w:rFonts w:ascii="Inter" w:hAnsi="Inter"/>
    </w:rPr>
  </w:style>
  <w:style w:type="character" w:styleId="Hypertextovodkaz">
    <w:name w:val="Hyperlink"/>
    <w:basedOn w:val="Standardnpsmoodstavce"/>
    <w:uiPriority w:val="99"/>
    <w:unhideWhenUsed/>
    <w:rsid w:val="00D72C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CF4"/>
    <w:rPr>
      <w:color w:val="605E5C"/>
      <w:shd w:val="clear" w:color="auto" w:fill="E1DFDD"/>
    </w:rPr>
  </w:style>
  <w:style w:type="paragraph" w:customStyle="1" w:styleId="Normlnodvolacdaje">
    <w:name w:val="Normální odvolací údaje"/>
    <w:basedOn w:val="Normlnmini"/>
    <w:qFormat/>
    <w:rsid w:val="00AD3AFC"/>
    <w:pPr>
      <w:spacing w:before="40" w:after="20" w:line="240" w:lineRule="auto"/>
    </w:pPr>
    <w:rPr>
      <w:sz w:val="11"/>
      <w:szCs w:val="16"/>
    </w:rPr>
  </w:style>
  <w:style w:type="paragraph" w:customStyle="1" w:styleId="NORMLNkapitlky">
    <w:name w:val="NORMÁLNÍ kapitálky"/>
    <w:basedOn w:val="Normlnmini"/>
    <w:qFormat/>
    <w:rsid w:val="00F62A52"/>
    <w:pPr>
      <w:jc w:val="center"/>
    </w:pPr>
    <w:rPr>
      <w:rFonts w:cs="Times New Roman (Základní text"/>
      <w:color w:val="D22D0F"/>
      <w:spacing w:val="80"/>
    </w:rPr>
  </w:style>
  <w:style w:type="character" w:styleId="Siln">
    <w:name w:val="Strong"/>
    <w:basedOn w:val="Standardnpsmoodstavce"/>
    <w:uiPriority w:val="22"/>
    <w:qFormat/>
    <w:rsid w:val="001C5526"/>
    <w:rPr>
      <w:b/>
      <w:bCs/>
    </w:rPr>
  </w:style>
  <w:style w:type="character" w:styleId="Zdraznn">
    <w:name w:val="Emphasis"/>
    <w:uiPriority w:val="20"/>
    <w:qFormat/>
    <w:rsid w:val="00FF44C1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BF69C5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D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10012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00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003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003E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0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03E"/>
    <w:rPr>
      <w:b/>
      <w:bCs/>
      <w:szCs w:val="20"/>
    </w:rPr>
  </w:style>
  <w:style w:type="paragraph" w:styleId="Revize">
    <w:name w:val="Revision"/>
    <w:hidden/>
    <w:uiPriority w:val="99"/>
    <w:semiHidden/>
    <w:rsid w:val="00B4003E"/>
  </w:style>
  <w:style w:type="paragraph" w:styleId="Textbubliny">
    <w:name w:val="Balloon Text"/>
    <w:basedOn w:val="Normln"/>
    <w:link w:val="TextbublinyChar"/>
    <w:uiPriority w:val="99"/>
    <w:semiHidden/>
    <w:unhideWhenUsed/>
    <w:rsid w:val="00B4003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03E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8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l5">
    <w:name w:val="l5"/>
    <w:basedOn w:val="Normln"/>
    <w:rsid w:val="008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402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zp.cz/pojistenci/vyhody-a-prispevky/ockovani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9ABBF591A3A4794A55379E00E5E3C" ma:contentTypeVersion="3" ma:contentTypeDescription="Vytvoří nový dokument" ma:contentTypeScope="" ma:versionID="900d34adcc27e1898ef2e075b40f0b88">
  <xsd:schema xmlns:xsd="http://www.w3.org/2001/XMLSchema" xmlns:xs="http://www.w3.org/2001/XMLSchema" xmlns:p="http://schemas.microsoft.com/office/2006/metadata/properties" xmlns:ns2="ed81a986-3a82-4f62-a6e6-21d86e8c1efe" xmlns:ns3="189c7478-f36e-4d06-b026-5479ab3e2b44" targetNamespace="http://schemas.microsoft.com/office/2006/metadata/properties" ma:root="true" ma:fieldsID="a4a26a1ba8c2871d213337479eae35d7" ns2:_="" ns3:_="">
    <xsd:import namespace="ed81a986-3a82-4f62-a6e6-21d86e8c1efe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id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1a986-3a82-4f62-a6e6-21d86e8c1efe" elementFormDefault="qualified">
    <xsd:import namespace="http://schemas.microsoft.com/office/2006/documentManagement/types"/>
    <xsd:import namespace="http://schemas.microsoft.com/office/infopath/2007/PartnerControls"/>
    <xsd:element name="Zodpovida" ma:index="8" nillable="true" ma:displayName="Zodpovídá" ma:list="UserInfo" ma:SharePointGroup="0" ma:internalName="Zodpovi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ida xmlns="ed81a986-3a82-4f62-a6e6-21d86e8c1efe">
      <UserInfo>
        <DisplayName>Váňová Kamila Mgr. (VZP ČR Ústředí)</DisplayName>
        <AccountId>5565</AccountId>
        <AccountType/>
      </UserInfo>
    </Zodpovid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9C4FA-E8CE-4941-84E1-C12B5E2E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1a986-3a82-4f62-a6e6-21d86e8c1efe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5A159-1C31-4A9A-AF6C-356BCDB3FB40}">
  <ds:schemaRefs>
    <ds:schemaRef ds:uri="http://schemas.microsoft.com/office/2006/metadata/properties"/>
    <ds:schemaRef ds:uri="http://schemas.microsoft.com/office/infopath/2007/PartnerControls"/>
    <ds:schemaRef ds:uri="ed81a986-3a82-4f62-a6e6-21d86e8c1efe"/>
  </ds:schemaRefs>
</ds:datastoreItem>
</file>

<file path=customXml/itemProps3.xml><?xml version="1.0" encoding="utf-8"?>
<ds:datastoreItem xmlns:ds="http://schemas.openxmlformats.org/officeDocument/2006/customXml" ds:itemID="{D36F4D36-58AF-46D0-B21C-9596F511E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506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Jana Ing. (VZP ČR Ústředí)</dc:creator>
  <cp:keywords/>
  <dc:description/>
  <cp:lastModifiedBy>Sixtová Jana Ing. (VZP ČR Ústředí)</cp:lastModifiedBy>
  <cp:revision>9</cp:revision>
  <cp:lastPrinted>2023-05-11T09:26:00Z</cp:lastPrinted>
  <dcterms:created xsi:type="dcterms:W3CDTF">2023-07-24T13:00:00Z</dcterms:created>
  <dcterms:modified xsi:type="dcterms:W3CDTF">2023-07-27T06:09:00Z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0x010100C3E9ABBF591A3A4794A55379E00E5E3C</vt:lpwstr>
  </property>
</Properties>
</file>