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C4DD6B" w14:textId="6D79F027" w:rsidR="009E0584" w:rsidRDefault="005B5E48">
      <w:pPr>
        <w:ind w:right="-2" w:firstLine="1702"/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758E325" wp14:editId="5B106DBD">
                <wp:simplePos x="0" y="0"/>
                <wp:positionH relativeFrom="margin">
                  <wp:posOffset>4730750</wp:posOffset>
                </wp:positionH>
                <wp:positionV relativeFrom="margin">
                  <wp:posOffset>-835025</wp:posOffset>
                </wp:positionV>
                <wp:extent cx="1491615" cy="243840"/>
                <wp:effectExtent l="0" t="0" r="0" b="381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99F90" w14:textId="74D627A1" w:rsidR="009E0584" w:rsidRDefault="000A712C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</w:t>
                            </w:r>
                            <w:r w:rsidR="00F93526" w:rsidRPr="00F93526">
                              <w:rPr>
                                <w:rFonts w:ascii="Arial" w:eastAsia="Arial" w:hAnsi="Arial" w:cs="Arial"/>
                              </w:rPr>
                              <w:t xml:space="preserve">Praha, </w:t>
                            </w:r>
                            <w:r w:rsidR="00915274">
                              <w:rPr>
                                <w:rFonts w:ascii="Arial" w:eastAsia="Arial" w:hAnsi="Arial" w:cs="Arial"/>
                              </w:rPr>
                              <w:t>28</w:t>
                            </w:r>
                            <w:r w:rsidR="00F93526" w:rsidRPr="00F93526">
                              <w:rPr>
                                <w:rFonts w:ascii="Arial" w:eastAsia="Arial" w:hAnsi="Arial" w:cs="Arial"/>
                              </w:rPr>
                              <w:t xml:space="preserve">. </w:t>
                            </w:r>
                            <w:r w:rsidR="00E44EDF">
                              <w:rPr>
                                <w:rFonts w:ascii="Arial" w:eastAsia="Arial" w:hAnsi="Arial" w:cs="Arial"/>
                              </w:rPr>
                              <w:t>4</w:t>
                            </w:r>
                            <w:r w:rsidR="00F93526" w:rsidRPr="00F93526">
                              <w:rPr>
                                <w:rFonts w:ascii="Arial" w:eastAsia="Arial" w:hAnsi="Arial" w:cs="Arial"/>
                              </w:rPr>
                              <w:t xml:space="preserve">. </w:t>
                            </w:r>
                            <w:r w:rsidR="00707320" w:rsidRPr="00F93526">
                              <w:rPr>
                                <w:rFonts w:ascii="Arial" w:eastAsia="Arial" w:hAnsi="Arial" w:cs="Arial"/>
                              </w:rPr>
                              <w:t>20</w:t>
                            </w:r>
                            <w:r w:rsidR="00707320">
                              <w:rPr>
                                <w:rFonts w:ascii="Arial" w:eastAsia="Arial" w:hAnsi="Arial" w:cs="Arial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8E3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2.5pt;margin-top:-65.75pt;width:117.45pt;height:19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" stroked="f">
                <v:textbox inset=".05pt,.05pt,.05pt,.05pt">
                  <w:txbxContent>
                    <w:p w14:paraId="24C99F90" w14:textId="74D627A1" w:rsidR="009E0584" w:rsidRDefault="000A712C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</w:t>
                      </w:r>
                      <w:r w:rsidR="00F93526" w:rsidRPr="00F93526">
                        <w:rPr>
                          <w:rFonts w:ascii="Arial" w:eastAsia="Arial" w:hAnsi="Arial" w:cs="Arial"/>
                        </w:rPr>
                        <w:t xml:space="preserve">Praha, </w:t>
                      </w:r>
                      <w:r w:rsidR="00915274">
                        <w:rPr>
                          <w:rFonts w:ascii="Arial" w:eastAsia="Arial" w:hAnsi="Arial" w:cs="Arial"/>
                        </w:rPr>
                        <w:t>28</w:t>
                      </w:r>
                      <w:r w:rsidR="00F93526" w:rsidRPr="00F93526">
                        <w:rPr>
                          <w:rFonts w:ascii="Arial" w:eastAsia="Arial" w:hAnsi="Arial" w:cs="Arial"/>
                        </w:rPr>
                        <w:t xml:space="preserve">. </w:t>
                      </w:r>
                      <w:r w:rsidR="00E44EDF">
                        <w:rPr>
                          <w:rFonts w:ascii="Arial" w:eastAsia="Arial" w:hAnsi="Arial" w:cs="Arial"/>
                        </w:rPr>
                        <w:t>4</w:t>
                      </w:r>
                      <w:r w:rsidR="00F93526" w:rsidRPr="00F93526">
                        <w:rPr>
                          <w:rFonts w:ascii="Arial" w:eastAsia="Arial" w:hAnsi="Arial" w:cs="Arial"/>
                        </w:rPr>
                        <w:t xml:space="preserve">. </w:t>
                      </w:r>
                      <w:r w:rsidR="00707320" w:rsidRPr="00F93526">
                        <w:rPr>
                          <w:rFonts w:ascii="Arial" w:eastAsia="Arial" w:hAnsi="Arial" w:cs="Arial"/>
                        </w:rPr>
                        <w:t>20</w:t>
                      </w:r>
                      <w:r w:rsidR="00707320">
                        <w:rPr>
                          <w:rFonts w:ascii="Arial" w:eastAsia="Arial" w:hAnsi="Arial" w:cs="Arial"/>
                        </w:rPr>
                        <w:t>23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767FF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2320EB2" wp14:editId="613C14A9">
                <wp:simplePos x="0" y="0"/>
                <wp:positionH relativeFrom="margin">
                  <wp:posOffset>1522730</wp:posOffset>
                </wp:positionH>
                <wp:positionV relativeFrom="margin">
                  <wp:posOffset>-469265</wp:posOffset>
                </wp:positionV>
                <wp:extent cx="4701540" cy="723900"/>
                <wp:effectExtent l="0" t="0" r="381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AA233" w14:textId="55F194A6" w:rsidR="009E0584" w:rsidRPr="001C2AB9" w:rsidRDefault="00A2614E" w:rsidP="001C2AB9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Úřad práce </w:t>
                            </w:r>
                            <w:r w:rsidR="00E553C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ČR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="00411E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omáhá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nezam</w:t>
                            </w:r>
                            <w:r w:rsidR="005B5E4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stnan</w:t>
                            </w:r>
                            <w:r w:rsidR="00411E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ým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rodič</w:t>
                            </w:r>
                            <w:r w:rsidR="00411E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ům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s nezletilými dětmi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20EB2" id="Text Box 3" o:spid="_x0000_s1027" type="#_x0000_t202" style="position:absolute;left:0;text-align:left;margin-left:119.9pt;margin-top:-36.95pt;width:370.2pt;height:5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" stroked="f">
                <v:textbox inset=".05pt,.05pt,.05pt,.05pt">
                  <w:txbxContent>
                    <w:p w14:paraId="2C1AA233" w14:textId="55F194A6" w:rsidR="009E0584" w:rsidRPr="001C2AB9" w:rsidRDefault="00A2614E" w:rsidP="001C2AB9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Úřad práce </w:t>
                      </w:r>
                      <w:r w:rsidR="00E553C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ČR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</w:t>
                      </w:r>
                      <w:r w:rsidR="00411E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omáhá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nezam</w:t>
                      </w:r>
                      <w:r w:rsidR="005B5E4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ě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stnan</w:t>
                      </w:r>
                      <w:r w:rsidR="00411E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ým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rodič</w:t>
                      </w:r>
                      <w:r w:rsidR="00411E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ům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s nezletilými dětmi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767FF"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E535A40" wp14:editId="4EBA17ED">
                <wp:simplePos x="0" y="0"/>
                <wp:positionH relativeFrom="column">
                  <wp:posOffset>7817485</wp:posOffset>
                </wp:positionH>
                <wp:positionV relativeFrom="paragraph">
                  <wp:posOffset>-1008380</wp:posOffset>
                </wp:positionV>
                <wp:extent cx="53975" cy="40005"/>
                <wp:effectExtent l="16510" t="10795" r="53340" b="15875"/>
                <wp:wrapNone/>
                <wp:docPr id="7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40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D5F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614.85pt;margin-top:-80.1pt;width:5.65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">
                <v:imagedata r:id="rId8" o:title=""/>
                <o:lock v:ext="edit" rotation="t" verticies="t" shapetype="t"/>
              </v:shape>
            </w:pict>
          </mc:Fallback>
        </mc:AlternateContent>
      </w:r>
      <w:r w:rsidR="005767FF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5434AE4C" wp14:editId="040F733A">
                <wp:simplePos x="0" y="0"/>
                <wp:positionH relativeFrom="column">
                  <wp:posOffset>-552450</wp:posOffset>
                </wp:positionH>
                <wp:positionV relativeFrom="paragraph">
                  <wp:posOffset>169545</wp:posOffset>
                </wp:positionV>
                <wp:extent cx="1575435" cy="2590800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C05D7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Úřad práce ČR</w:t>
                            </w:r>
                          </w:p>
                          <w:p w14:paraId="5288F42D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Generální ředitelství</w:t>
                            </w:r>
                          </w:p>
                          <w:p w14:paraId="6B0C51EA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52AF699B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Dobrovského 1278/25</w:t>
                            </w:r>
                          </w:p>
                          <w:p w14:paraId="2E7332DB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170 00</w:t>
                            </w:r>
                            <w:r w:rsidR="006B4046">
                              <w:rPr>
                                <w:rFonts w:ascii="Arial" w:hAnsi="Arial" w:cs="Arial"/>
                                <w:color w:val="51525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PRAHA 7</w:t>
                            </w:r>
                          </w:p>
                          <w:p w14:paraId="1472C358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11BCBAE6" w14:textId="77777777" w:rsidR="009E0584" w:rsidRDefault="009E0584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Tel.: 950 180 111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4AE4C" id="Text Box 2" o:spid="_x0000_s1028" type="#_x0000_t202" style="position:absolute;left:0;text-align:left;margin-left:-43.5pt;margin-top:13.35pt;width:124.05pt;height:20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" stroked="f">
                <v:textbox inset="7.25pt,3.65pt,7.25pt,3.65pt">
                  <w:txbxContent>
                    <w:p w14:paraId="6F4C05D7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Úřad práce ČR</w:t>
                      </w:r>
                    </w:p>
                    <w:p w14:paraId="5288F42D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Generální ředitelství</w:t>
                      </w:r>
                    </w:p>
                    <w:p w14:paraId="6B0C51EA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52AF699B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Dobrovského 1278/25</w:t>
                      </w:r>
                    </w:p>
                    <w:p w14:paraId="2E7332DB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170 00</w:t>
                      </w:r>
                      <w:r w:rsidR="006B4046">
                        <w:rPr>
                          <w:rFonts w:ascii="Arial" w:hAnsi="Arial" w:cs="Arial"/>
                          <w:color w:val="51525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15251"/>
                        </w:rPr>
                        <w:t>PRAHA 7</w:t>
                      </w:r>
                    </w:p>
                    <w:p w14:paraId="1472C358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11BCBAE6" w14:textId="77777777" w:rsidR="009E0584" w:rsidRDefault="009E0584">
                      <w:pPr>
                        <w:spacing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Tel.: 950 180 111</w:t>
                      </w:r>
                    </w:p>
                  </w:txbxContent>
                </v:textbox>
              </v:shape>
            </w:pict>
          </mc:Fallback>
        </mc:AlternateContent>
      </w:r>
    </w:p>
    <w:p w14:paraId="7945CD3B" w14:textId="42B4D21C" w:rsidR="003C4FC0" w:rsidRPr="003C4FC0" w:rsidRDefault="00B848D3" w:rsidP="003C4FC0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  <w:r w:rsidRPr="00B848D3">
        <w:rPr>
          <w:rFonts w:ascii="Arial" w:hAnsi="Arial" w:cs="Arial"/>
          <w:b/>
          <w:i/>
        </w:rPr>
        <w:t>Ke konci března evidoval Úřad práce ČR v řadách nově příchozích uchazečů o zaměstnání 1940 rodičů, kteří pečují o dítě do 4 let věku. Tvořili tak 5,6 % ze všech uchazečů, kteří se v tomto měsíci přihlásili do evidence ÚP ČR a 0,7 % z celkového počtu nezaměstnaných.</w:t>
      </w:r>
      <w:r w:rsidR="00E553CE">
        <w:rPr>
          <w:rFonts w:ascii="Arial" w:hAnsi="Arial" w:cs="Arial"/>
          <w:b/>
          <w:i/>
        </w:rPr>
        <w:t xml:space="preserve"> </w:t>
      </w:r>
      <w:r w:rsidR="003C4FC0" w:rsidRPr="003C4FC0">
        <w:rPr>
          <w:rFonts w:ascii="Arial" w:hAnsi="Arial" w:cs="Arial"/>
          <w:b/>
          <w:i/>
        </w:rPr>
        <w:t xml:space="preserve">Rodiče malých dětí </w:t>
      </w:r>
      <w:proofErr w:type="gramStart"/>
      <w:r w:rsidR="003C4FC0" w:rsidRPr="003C4FC0">
        <w:rPr>
          <w:rFonts w:ascii="Arial" w:hAnsi="Arial" w:cs="Arial"/>
          <w:b/>
          <w:i/>
        </w:rPr>
        <w:t>patří</w:t>
      </w:r>
      <w:proofErr w:type="gramEnd"/>
      <w:r w:rsidR="003C4FC0" w:rsidRPr="003C4FC0">
        <w:rPr>
          <w:rFonts w:ascii="Arial" w:hAnsi="Arial" w:cs="Arial"/>
          <w:b/>
          <w:i/>
        </w:rPr>
        <w:t xml:space="preserve"> mezi nejohroženější skupiny na trhu práce</w:t>
      </w:r>
      <w:r w:rsidR="009D79EE">
        <w:rPr>
          <w:rFonts w:ascii="Arial" w:hAnsi="Arial" w:cs="Arial"/>
          <w:b/>
          <w:i/>
        </w:rPr>
        <w:t xml:space="preserve"> a</w:t>
      </w:r>
      <w:r w:rsidR="003C4FC0" w:rsidRPr="003C4FC0">
        <w:rPr>
          <w:rFonts w:ascii="Arial" w:hAnsi="Arial" w:cs="Arial"/>
          <w:b/>
          <w:i/>
        </w:rPr>
        <w:t xml:space="preserve"> ÚP ČR </w:t>
      </w:r>
      <w:r w:rsidR="005F6645">
        <w:rPr>
          <w:rFonts w:ascii="Arial" w:hAnsi="Arial" w:cs="Arial"/>
          <w:b/>
          <w:i/>
        </w:rPr>
        <w:t xml:space="preserve">jim proto </w:t>
      </w:r>
      <w:r w:rsidR="003C4FC0" w:rsidRPr="003C4FC0">
        <w:rPr>
          <w:rFonts w:ascii="Arial" w:hAnsi="Arial" w:cs="Arial"/>
          <w:b/>
          <w:i/>
        </w:rPr>
        <w:t>věnuje</w:t>
      </w:r>
      <w:r w:rsidR="003C4FC0">
        <w:rPr>
          <w:rFonts w:ascii="Arial" w:hAnsi="Arial" w:cs="Arial"/>
          <w:b/>
          <w:i/>
        </w:rPr>
        <w:t xml:space="preserve"> </w:t>
      </w:r>
      <w:r w:rsidR="003C4FC0" w:rsidRPr="003C4FC0">
        <w:rPr>
          <w:rFonts w:ascii="Arial" w:hAnsi="Arial" w:cs="Arial"/>
          <w:b/>
          <w:i/>
        </w:rPr>
        <w:t>zvýšenou péči</w:t>
      </w:r>
      <w:r w:rsidR="00716AA4">
        <w:rPr>
          <w:rFonts w:ascii="Arial" w:hAnsi="Arial" w:cs="Arial"/>
          <w:b/>
          <w:i/>
        </w:rPr>
        <w:t xml:space="preserve"> </w:t>
      </w:r>
      <w:r w:rsidR="00716AA4" w:rsidRPr="00E553CE">
        <w:rPr>
          <w:rFonts w:ascii="Arial" w:hAnsi="Arial" w:cs="Arial"/>
          <w:b/>
          <w:i/>
        </w:rPr>
        <w:t>m</w:t>
      </w:r>
      <w:r w:rsidR="003C4FC0" w:rsidRPr="00E553CE">
        <w:rPr>
          <w:rFonts w:ascii="Arial" w:hAnsi="Arial" w:cs="Arial"/>
          <w:b/>
          <w:i/>
        </w:rPr>
        <w:t>imo jiné i prostřednictvím přesně cílených projektů. K 3</w:t>
      </w:r>
      <w:r w:rsidR="00685620" w:rsidRPr="00E553CE">
        <w:rPr>
          <w:rFonts w:ascii="Arial" w:hAnsi="Arial" w:cs="Arial"/>
          <w:b/>
          <w:i/>
        </w:rPr>
        <w:t>1</w:t>
      </w:r>
      <w:r w:rsidR="003C4FC0" w:rsidRPr="00E553CE">
        <w:rPr>
          <w:rFonts w:ascii="Arial" w:hAnsi="Arial" w:cs="Arial"/>
          <w:b/>
          <w:i/>
        </w:rPr>
        <w:t xml:space="preserve">. </w:t>
      </w:r>
      <w:r w:rsidR="00E44EDF" w:rsidRPr="00E553CE">
        <w:rPr>
          <w:rFonts w:ascii="Arial" w:hAnsi="Arial" w:cs="Arial"/>
          <w:b/>
          <w:i/>
        </w:rPr>
        <w:t>3</w:t>
      </w:r>
      <w:r w:rsidR="003C4FC0" w:rsidRPr="00E553CE">
        <w:rPr>
          <w:rFonts w:ascii="Arial" w:hAnsi="Arial" w:cs="Arial"/>
          <w:b/>
          <w:i/>
        </w:rPr>
        <w:t xml:space="preserve">. </w:t>
      </w:r>
      <w:r w:rsidR="00E44EDF" w:rsidRPr="00E553CE">
        <w:rPr>
          <w:rFonts w:ascii="Arial" w:hAnsi="Arial" w:cs="Arial"/>
          <w:b/>
          <w:i/>
        </w:rPr>
        <w:t xml:space="preserve">2023 </w:t>
      </w:r>
      <w:r w:rsidR="003C4FC0" w:rsidRPr="00E553CE">
        <w:rPr>
          <w:rFonts w:ascii="Arial" w:hAnsi="Arial" w:cs="Arial"/>
          <w:b/>
          <w:i/>
        </w:rPr>
        <w:t xml:space="preserve">do nich zařadil </w:t>
      </w:r>
      <w:r w:rsidR="009D33C8" w:rsidRPr="00E553CE">
        <w:rPr>
          <w:rFonts w:ascii="Arial" w:hAnsi="Arial" w:cs="Arial"/>
          <w:b/>
          <w:i/>
        </w:rPr>
        <w:t> téměř 13,5 tisíce</w:t>
      </w:r>
      <w:r w:rsidR="003C4FC0" w:rsidRPr="00E553CE">
        <w:rPr>
          <w:rFonts w:ascii="Arial" w:hAnsi="Arial" w:cs="Arial"/>
          <w:b/>
          <w:i/>
        </w:rPr>
        <w:t xml:space="preserve"> klientů.</w:t>
      </w:r>
    </w:p>
    <w:p w14:paraId="05DF367D" w14:textId="77777777" w:rsidR="008C1866" w:rsidRPr="00985937" w:rsidRDefault="008C1866" w:rsidP="003A3595">
      <w:pPr>
        <w:spacing w:before="33" w:after="0"/>
        <w:ind w:left="1701" w:right="-23" w:firstLine="709"/>
        <w:jc w:val="both"/>
        <w:rPr>
          <w:rFonts w:ascii="Arial" w:hAnsi="Arial" w:cs="Arial"/>
          <w:i/>
        </w:rPr>
      </w:pPr>
    </w:p>
    <w:p w14:paraId="535797C1" w14:textId="10360D3D" w:rsidR="00685620" w:rsidRDefault="00685620" w:rsidP="0068562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685620">
        <w:rPr>
          <w:rFonts w:ascii="Arial" w:hAnsi="Arial" w:cs="Arial"/>
        </w:rPr>
        <w:t xml:space="preserve">Úřad práce ČR realizuje v rámci republiky </w:t>
      </w:r>
      <w:r w:rsidRPr="00E553CE">
        <w:rPr>
          <w:rFonts w:ascii="Arial" w:hAnsi="Arial" w:cs="Arial"/>
          <w:b/>
        </w:rPr>
        <w:t>10 regionálních projektů</w:t>
      </w:r>
      <w:r w:rsidRPr="00E553CE">
        <w:rPr>
          <w:rFonts w:ascii="Arial" w:hAnsi="Arial" w:cs="Arial"/>
        </w:rPr>
        <w:t xml:space="preserve"> přímého přidělení (RIP), které jsou určeny </w:t>
      </w:r>
      <w:r w:rsidRPr="00E553CE">
        <w:rPr>
          <w:rFonts w:ascii="Arial" w:hAnsi="Arial" w:cs="Arial"/>
          <w:b/>
        </w:rPr>
        <w:t xml:space="preserve">na podporu </w:t>
      </w:r>
      <w:r w:rsidR="00CE3DA1" w:rsidRPr="00E553CE">
        <w:rPr>
          <w:rFonts w:ascii="Arial" w:hAnsi="Arial" w:cs="Arial"/>
          <w:b/>
        </w:rPr>
        <w:t xml:space="preserve">zaměstnanosti </w:t>
      </w:r>
      <w:r w:rsidRPr="00E553CE">
        <w:rPr>
          <w:rFonts w:ascii="Arial" w:hAnsi="Arial" w:cs="Arial"/>
          <w:b/>
        </w:rPr>
        <w:t>rodičů</w:t>
      </w:r>
      <w:r w:rsidRPr="00E553CE">
        <w:rPr>
          <w:rFonts w:ascii="Arial" w:hAnsi="Arial" w:cs="Arial"/>
        </w:rPr>
        <w:t xml:space="preserve">. Jejich cílem je pomoci jim v co nejrychlejším návratu na trh práce. </w:t>
      </w:r>
      <w:r w:rsidR="00401912">
        <w:rPr>
          <w:rFonts w:ascii="Arial" w:hAnsi="Arial" w:cs="Arial"/>
        </w:rPr>
        <w:t>Díky těmto aktivitám</w:t>
      </w:r>
      <w:r w:rsidR="00712F0C">
        <w:rPr>
          <w:rFonts w:ascii="Arial" w:hAnsi="Arial" w:cs="Arial"/>
        </w:rPr>
        <w:t xml:space="preserve"> ú</w:t>
      </w:r>
      <w:r w:rsidR="00B848D3">
        <w:rPr>
          <w:rFonts w:ascii="Arial" w:hAnsi="Arial" w:cs="Arial"/>
        </w:rPr>
        <w:t xml:space="preserve">spěšně absolvovaly téměř </w:t>
      </w:r>
      <w:r w:rsidR="009D33C8" w:rsidRPr="00E553CE">
        <w:rPr>
          <w:rFonts w:ascii="Arial" w:hAnsi="Arial" w:cs="Arial"/>
          <w:b/>
          <w:bCs/>
        </w:rPr>
        <w:t>4 tisíc</w:t>
      </w:r>
      <w:r w:rsidR="00B848D3">
        <w:rPr>
          <w:rFonts w:ascii="Arial" w:hAnsi="Arial" w:cs="Arial"/>
          <w:b/>
          <w:bCs/>
        </w:rPr>
        <w:t>ovky</w:t>
      </w:r>
      <w:r w:rsidR="009D33C8" w:rsidRPr="00E553CE">
        <w:rPr>
          <w:rFonts w:ascii="Arial" w:hAnsi="Arial" w:cs="Arial"/>
        </w:rPr>
        <w:t xml:space="preserve"> účastn</w:t>
      </w:r>
      <w:r w:rsidR="009044A6">
        <w:rPr>
          <w:rFonts w:ascii="Arial" w:hAnsi="Arial" w:cs="Arial"/>
        </w:rPr>
        <w:t>í</w:t>
      </w:r>
      <w:r w:rsidR="009D33C8" w:rsidRPr="00E553CE">
        <w:rPr>
          <w:rFonts w:ascii="Arial" w:hAnsi="Arial" w:cs="Arial"/>
        </w:rPr>
        <w:t xml:space="preserve">ků </w:t>
      </w:r>
      <w:r w:rsidRPr="00E553CE">
        <w:rPr>
          <w:rFonts w:ascii="Arial" w:hAnsi="Arial" w:cs="Arial"/>
        </w:rPr>
        <w:t xml:space="preserve">skupinové poradenství, </w:t>
      </w:r>
      <w:r w:rsidR="009D33C8" w:rsidRPr="00E553CE">
        <w:rPr>
          <w:rFonts w:ascii="Arial" w:hAnsi="Arial" w:cs="Arial"/>
          <w:b/>
        </w:rPr>
        <w:t xml:space="preserve">přes 2,2 tisíce </w:t>
      </w:r>
      <w:r w:rsidRPr="00E553CE">
        <w:rPr>
          <w:rFonts w:ascii="Arial" w:hAnsi="Arial" w:cs="Arial"/>
        </w:rPr>
        <w:t xml:space="preserve">rodičů prošlo rekvalifikací a </w:t>
      </w:r>
      <w:r w:rsidR="00712F0C">
        <w:rPr>
          <w:rFonts w:ascii="Arial" w:hAnsi="Arial" w:cs="Arial"/>
        </w:rPr>
        <w:t xml:space="preserve">bezmála </w:t>
      </w:r>
      <w:r w:rsidR="00712F0C" w:rsidRPr="00712F0C">
        <w:rPr>
          <w:rFonts w:ascii="Arial" w:hAnsi="Arial" w:cs="Arial"/>
          <w:b/>
          <w:bCs/>
        </w:rPr>
        <w:t>5</w:t>
      </w:r>
      <w:r w:rsidR="00712F0C">
        <w:rPr>
          <w:rFonts w:ascii="Arial" w:hAnsi="Arial" w:cs="Arial"/>
        </w:rPr>
        <w:t xml:space="preserve"> </w:t>
      </w:r>
      <w:r w:rsidR="009D33C8" w:rsidRPr="00E553CE">
        <w:rPr>
          <w:rFonts w:ascii="Arial" w:hAnsi="Arial" w:cs="Arial"/>
          <w:b/>
        </w:rPr>
        <w:t>tisíc</w:t>
      </w:r>
      <w:r w:rsidR="009D33C8" w:rsidRPr="00E553CE">
        <w:rPr>
          <w:rFonts w:ascii="Arial" w:hAnsi="Arial" w:cs="Arial"/>
        </w:rPr>
        <w:t xml:space="preserve"> </w:t>
      </w:r>
      <w:r w:rsidRPr="00E553CE">
        <w:rPr>
          <w:rFonts w:ascii="Arial" w:hAnsi="Arial" w:cs="Arial"/>
        </w:rPr>
        <w:t>klientů získalo práci v rámci společensky účelného pracovního místa (SÚPM).</w:t>
      </w:r>
    </w:p>
    <w:p w14:paraId="66A35191" w14:textId="77777777" w:rsidR="00915274" w:rsidRDefault="00915274" w:rsidP="00685620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779133F2" w14:textId="667BD048" w:rsidR="005F6645" w:rsidRPr="003C4FC0" w:rsidRDefault="00000000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hyperlink r:id="rId9" w:history="1">
        <w:r w:rsidR="005F6645" w:rsidRPr="00E553CE">
          <w:rPr>
            <w:rStyle w:val="Hypertextovodkaz"/>
            <w:rFonts w:ascii="Arial" w:hAnsi="Arial" w:cs="Arial"/>
            <w:b/>
          </w:rPr>
          <w:t>RIP zaměřené na podporu osob pečujících o děti</w:t>
        </w:r>
      </w:hyperlink>
      <w:r w:rsidR="005F6645" w:rsidRPr="003C4FC0">
        <w:rPr>
          <w:rFonts w:ascii="Arial" w:hAnsi="Arial" w:cs="Arial"/>
          <w:b/>
        </w:rPr>
        <w:t xml:space="preserve"> </w:t>
      </w:r>
    </w:p>
    <w:p w14:paraId="1882CC51" w14:textId="77777777" w:rsidR="005F6645" w:rsidRPr="00E553CE" w:rsidRDefault="005F6645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>1.</w:t>
      </w:r>
      <w:r w:rsidRPr="00E553CE">
        <w:rPr>
          <w:rFonts w:ascii="Arial" w:hAnsi="Arial" w:cs="Arial"/>
        </w:rPr>
        <w:tab/>
        <w:t>Návrat do práce v Pardubickém kraji</w:t>
      </w:r>
    </w:p>
    <w:p w14:paraId="6CE50D93" w14:textId="77777777" w:rsidR="005F6645" w:rsidRPr="00E553CE" w:rsidRDefault="005F6645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>2.</w:t>
      </w:r>
      <w:r w:rsidRPr="00E553CE">
        <w:rPr>
          <w:rFonts w:ascii="Arial" w:hAnsi="Arial" w:cs="Arial"/>
        </w:rPr>
        <w:tab/>
        <w:t>Rodina i práce v Plzeňském kraji</w:t>
      </w:r>
    </w:p>
    <w:p w14:paraId="2A46AB8D" w14:textId="77777777" w:rsidR="005F6645" w:rsidRPr="00E553CE" w:rsidRDefault="005F6645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>3.</w:t>
      </w:r>
      <w:r w:rsidRPr="00E553CE">
        <w:rPr>
          <w:rFonts w:ascii="Arial" w:hAnsi="Arial" w:cs="Arial"/>
        </w:rPr>
        <w:tab/>
        <w:t>Práce s rodinou na Vysočině</w:t>
      </w:r>
    </w:p>
    <w:p w14:paraId="74301078" w14:textId="77777777" w:rsidR="005F6645" w:rsidRPr="00E553CE" w:rsidRDefault="005F6645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>4.</w:t>
      </w:r>
      <w:r w:rsidRPr="00E553CE">
        <w:rPr>
          <w:rFonts w:ascii="Arial" w:hAnsi="Arial" w:cs="Arial"/>
        </w:rPr>
        <w:tab/>
        <w:t>Péče a příležitost ve Zlínském kraji</w:t>
      </w:r>
    </w:p>
    <w:p w14:paraId="72F4BA09" w14:textId="77777777" w:rsidR="005F6645" w:rsidRPr="00E553CE" w:rsidRDefault="005F6645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>5.</w:t>
      </w:r>
      <w:r w:rsidRPr="00E553CE">
        <w:rPr>
          <w:rFonts w:ascii="Arial" w:hAnsi="Arial" w:cs="Arial"/>
        </w:rPr>
        <w:tab/>
        <w:t>Rodina není překážkou v Karlovarském kraji</w:t>
      </w:r>
    </w:p>
    <w:p w14:paraId="3191E195" w14:textId="77777777" w:rsidR="005F6645" w:rsidRPr="00E553CE" w:rsidRDefault="005F6645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>6.</w:t>
      </w:r>
      <w:r w:rsidRPr="00E553CE">
        <w:rPr>
          <w:rFonts w:ascii="Arial" w:hAnsi="Arial" w:cs="Arial"/>
        </w:rPr>
        <w:tab/>
        <w:t>Rodiče na trhu práce v Libereckém kraji</w:t>
      </w:r>
    </w:p>
    <w:p w14:paraId="4487E3C6" w14:textId="77777777" w:rsidR="005F6645" w:rsidRPr="00E553CE" w:rsidRDefault="005F6645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>7.</w:t>
      </w:r>
      <w:r w:rsidRPr="00E553CE">
        <w:rPr>
          <w:rFonts w:ascii="Arial" w:hAnsi="Arial" w:cs="Arial"/>
        </w:rPr>
        <w:tab/>
        <w:t>Rodina i práce v Moravskoslezském kraji</w:t>
      </w:r>
    </w:p>
    <w:p w14:paraId="2C3A0A2F" w14:textId="77777777" w:rsidR="005F6645" w:rsidRPr="00E553CE" w:rsidRDefault="005F6645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>8.</w:t>
      </w:r>
      <w:r w:rsidRPr="00E553CE">
        <w:rPr>
          <w:rFonts w:ascii="Arial" w:hAnsi="Arial" w:cs="Arial"/>
        </w:rPr>
        <w:tab/>
        <w:t>Flexibilně do práce v Ústeckém kraji</w:t>
      </w:r>
    </w:p>
    <w:p w14:paraId="49A56C17" w14:textId="77777777" w:rsidR="005F6645" w:rsidRPr="00E553CE" w:rsidRDefault="005F6645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>9.</w:t>
      </w:r>
      <w:r w:rsidRPr="00E553CE">
        <w:rPr>
          <w:rFonts w:ascii="Arial" w:hAnsi="Arial" w:cs="Arial"/>
        </w:rPr>
        <w:tab/>
        <w:t>Mámo, táto, neseďte doma!</w:t>
      </w:r>
    </w:p>
    <w:p w14:paraId="6A307EFA" w14:textId="77777777" w:rsidR="005F6645" w:rsidRPr="003C4FC0" w:rsidRDefault="005F6645" w:rsidP="005F6645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>10.</w:t>
      </w:r>
      <w:r w:rsidRPr="00E553CE">
        <w:rPr>
          <w:rFonts w:ascii="Arial" w:hAnsi="Arial" w:cs="Arial"/>
        </w:rPr>
        <w:tab/>
        <w:t>Šance pro rodiče v Jihomoravském kraji</w:t>
      </w:r>
    </w:p>
    <w:p w14:paraId="45588F49" w14:textId="77777777" w:rsidR="005F6645" w:rsidRDefault="005F6645" w:rsidP="00685620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6265A3CC" w14:textId="637B00B1" w:rsidR="003C4FC0" w:rsidRPr="003C4FC0" w:rsidRDefault="00685620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Del="00685620">
        <w:rPr>
          <w:rFonts w:ascii="Arial" w:hAnsi="Arial" w:cs="Arial"/>
        </w:rPr>
        <w:t xml:space="preserve"> </w:t>
      </w:r>
      <w:r w:rsidR="003C4FC0" w:rsidRPr="003C4FC0">
        <w:rPr>
          <w:rFonts w:ascii="Arial" w:hAnsi="Arial" w:cs="Arial"/>
          <w:b/>
          <w:i/>
        </w:rPr>
        <w:t>„</w:t>
      </w:r>
      <w:r w:rsidR="00A2614E">
        <w:rPr>
          <w:rFonts w:ascii="Arial" w:hAnsi="Arial" w:cs="Arial"/>
          <w:b/>
          <w:i/>
        </w:rPr>
        <w:t>U rodičů po rodičovské dovolené, kteří jsou specifickou skupinou uchazečů o zaměstnání, dochází velmi často ke ztrátě sebevědomí</w:t>
      </w:r>
      <w:r w:rsidR="00712F0C">
        <w:rPr>
          <w:rFonts w:ascii="Arial" w:hAnsi="Arial" w:cs="Arial"/>
          <w:b/>
          <w:i/>
        </w:rPr>
        <w:t>,</w:t>
      </w:r>
      <w:r w:rsidR="00A2614E">
        <w:rPr>
          <w:rFonts w:ascii="Arial" w:hAnsi="Arial" w:cs="Arial"/>
          <w:b/>
          <w:i/>
        </w:rPr>
        <w:t xml:space="preserve"> a to zejména v oblasti pracovního uplatnění</w:t>
      </w:r>
      <w:r w:rsidR="00712F0C">
        <w:rPr>
          <w:rFonts w:ascii="Arial" w:hAnsi="Arial" w:cs="Arial"/>
          <w:b/>
          <w:i/>
        </w:rPr>
        <w:t xml:space="preserve">, </w:t>
      </w:r>
      <w:r w:rsidR="00401912">
        <w:rPr>
          <w:rFonts w:ascii="Arial" w:hAnsi="Arial" w:cs="Arial"/>
          <w:b/>
          <w:i/>
        </w:rPr>
        <w:t>klesají</w:t>
      </w:r>
      <w:r w:rsidR="00A2614E">
        <w:rPr>
          <w:rFonts w:ascii="Arial" w:hAnsi="Arial" w:cs="Arial"/>
          <w:b/>
          <w:i/>
        </w:rPr>
        <w:t xml:space="preserve"> </w:t>
      </w:r>
      <w:r w:rsidR="00712F0C">
        <w:rPr>
          <w:rFonts w:ascii="Arial" w:hAnsi="Arial" w:cs="Arial"/>
          <w:b/>
          <w:i/>
        </w:rPr>
        <w:t xml:space="preserve">jejich </w:t>
      </w:r>
      <w:r w:rsidR="00A2614E">
        <w:rPr>
          <w:rFonts w:ascii="Arial" w:hAnsi="Arial" w:cs="Arial"/>
          <w:b/>
          <w:i/>
        </w:rPr>
        <w:t xml:space="preserve">znalosti aktuálních trendů a </w:t>
      </w:r>
      <w:r w:rsidR="00712F0C">
        <w:rPr>
          <w:rFonts w:ascii="Arial" w:hAnsi="Arial" w:cs="Arial"/>
          <w:b/>
          <w:i/>
        </w:rPr>
        <w:t xml:space="preserve">také </w:t>
      </w:r>
      <w:r w:rsidR="00A2614E">
        <w:rPr>
          <w:rFonts w:ascii="Arial" w:hAnsi="Arial" w:cs="Arial"/>
          <w:b/>
          <w:i/>
        </w:rPr>
        <w:t xml:space="preserve">kvalifikace. Ztráta zaměstnání </w:t>
      </w:r>
      <w:r w:rsidR="00712F0C">
        <w:rPr>
          <w:rFonts w:ascii="Arial" w:hAnsi="Arial" w:cs="Arial"/>
          <w:b/>
          <w:i/>
        </w:rPr>
        <w:t xml:space="preserve">s sebou nese </w:t>
      </w:r>
      <w:r w:rsidR="00A2614E">
        <w:rPr>
          <w:rFonts w:ascii="Arial" w:hAnsi="Arial" w:cs="Arial"/>
          <w:b/>
          <w:i/>
        </w:rPr>
        <w:t xml:space="preserve">negativní důsledky a dlouhodobá </w:t>
      </w:r>
      <w:r w:rsidR="00401912">
        <w:rPr>
          <w:rFonts w:ascii="Arial" w:hAnsi="Arial" w:cs="Arial"/>
          <w:b/>
          <w:i/>
        </w:rPr>
        <w:t>nezaměstnanost</w:t>
      </w:r>
      <w:r w:rsidR="00A2614E">
        <w:rPr>
          <w:rFonts w:ascii="Arial" w:hAnsi="Arial" w:cs="Arial"/>
          <w:b/>
          <w:i/>
        </w:rPr>
        <w:t xml:space="preserve"> ovlivňuje sociální fungování rodiny. </w:t>
      </w:r>
      <w:r w:rsidR="00712F0C">
        <w:rPr>
          <w:rFonts w:ascii="Arial" w:hAnsi="Arial" w:cs="Arial"/>
          <w:b/>
          <w:i/>
        </w:rPr>
        <w:lastRenderedPageBreak/>
        <w:t xml:space="preserve">Výsledkem může být psychická zátěž s dopady na </w:t>
      </w:r>
      <w:r w:rsidR="00A2614E">
        <w:rPr>
          <w:rFonts w:ascii="Arial" w:hAnsi="Arial" w:cs="Arial"/>
          <w:b/>
          <w:i/>
        </w:rPr>
        <w:t>rodinné vztahy i ekonomickou situaci</w:t>
      </w:r>
      <w:r w:rsidR="00712F0C">
        <w:rPr>
          <w:rFonts w:ascii="Arial" w:hAnsi="Arial" w:cs="Arial"/>
          <w:b/>
          <w:i/>
        </w:rPr>
        <w:t xml:space="preserve"> domácnosti</w:t>
      </w:r>
      <w:r w:rsidR="003C4FC0" w:rsidRPr="003C4FC0">
        <w:rPr>
          <w:rFonts w:ascii="Arial" w:hAnsi="Arial" w:cs="Arial"/>
          <w:b/>
          <w:i/>
        </w:rPr>
        <w:t>,“</w:t>
      </w:r>
      <w:r w:rsidR="003C4FC0" w:rsidRPr="003C4FC0">
        <w:rPr>
          <w:rFonts w:ascii="Arial" w:hAnsi="Arial" w:cs="Arial"/>
        </w:rPr>
        <w:t xml:space="preserve"> shrnuje</w:t>
      </w:r>
      <w:r w:rsidR="00712F0C">
        <w:rPr>
          <w:rFonts w:ascii="Arial" w:hAnsi="Arial" w:cs="Arial"/>
        </w:rPr>
        <w:t xml:space="preserve"> zastupující generální ředitel ÚP ČR </w:t>
      </w:r>
      <w:r w:rsidR="00712F0C" w:rsidRPr="00712F0C">
        <w:rPr>
          <w:rFonts w:ascii="Arial" w:hAnsi="Arial" w:cs="Arial"/>
          <w:b/>
          <w:bCs/>
        </w:rPr>
        <w:t>Karel Trpkoš</w:t>
      </w:r>
      <w:r w:rsidR="00712F0C">
        <w:rPr>
          <w:rFonts w:ascii="Arial" w:hAnsi="Arial" w:cs="Arial"/>
        </w:rPr>
        <w:t xml:space="preserve"> a dodává:</w:t>
      </w:r>
    </w:p>
    <w:p w14:paraId="7049BD65" w14:textId="71529483" w:rsidR="003C4FC0" w:rsidRPr="00712F0C" w:rsidRDefault="00712F0C" w:rsidP="003C4FC0">
      <w:pPr>
        <w:spacing w:before="33" w:after="0"/>
        <w:ind w:left="1701" w:right="-23" w:firstLine="709"/>
        <w:jc w:val="both"/>
        <w:rPr>
          <w:rFonts w:ascii="Arial" w:hAnsi="Arial" w:cs="Arial"/>
          <w:b/>
          <w:bCs/>
          <w:i/>
          <w:iCs/>
        </w:rPr>
      </w:pPr>
      <w:r w:rsidRPr="00712F0C">
        <w:rPr>
          <w:rFonts w:ascii="Arial" w:hAnsi="Arial" w:cs="Arial"/>
          <w:b/>
          <w:bCs/>
          <w:i/>
          <w:iCs/>
        </w:rPr>
        <w:t>„</w:t>
      </w:r>
      <w:r w:rsidR="009044A6" w:rsidRPr="00712F0C">
        <w:rPr>
          <w:rFonts w:ascii="Arial" w:hAnsi="Arial" w:cs="Arial"/>
          <w:b/>
          <w:bCs/>
          <w:i/>
          <w:iCs/>
        </w:rPr>
        <w:t xml:space="preserve">V praxi se velmi často ukazuje, že </w:t>
      </w:r>
      <w:r w:rsidR="00B848D3" w:rsidRPr="00712F0C">
        <w:rPr>
          <w:rFonts w:ascii="Arial" w:hAnsi="Arial" w:cs="Arial"/>
          <w:b/>
          <w:bCs/>
          <w:i/>
          <w:iCs/>
        </w:rPr>
        <w:t xml:space="preserve">pokud zaměstnavatelé umožní rodičům sladit </w:t>
      </w:r>
      <w:r w:rsidR="009044A6" w:rsidRPr="00712F0C">
        <w:rPr>
          <w:rFonts w:ascii="Arial" w:hAnsi="Arial" w:cs="Arial"/>
          <w:b/>
          <w:bCs/>
          <w:i/>
          <w:iCs/>
        </w:rPr>
        <w:t>pracovní a rodinn</w:t>
      </w:r>
      <w:r w:rsidR="00B848D3" w:rsidRPr="00712F0C">
        <w:rPr>
          <w:rFonts w:ascii="Arial" w:hAnsi="Arial" w:cs="Arial"/>
          <w:b/>
          <w:bCs/>
          <w:i/>
          <w:iCs/>
        </w:rPr>
        <w:t>ý</w:t>
      </w:r>
      <w:r w:rsidR="009044A6" w:rsidRPr="00712F0C">
        <w:rPr>
          <w:rFonts w:ascii="Arial" w:hAnsi="Arial" w:cs="Arial"/>
          <w:b/>
          <w:bCs/>
          <w:i/>
          <w:iCs/>
        </w:rPr>
        <w:t xml:space="preserve"> život </w:t>
      </w:r>
      <w:r w:rsidR="00B848D3" w:rsidRPr="00712F0C">
        <w:rPr>
          <w:rFonts w:ascii="Arial" w:hAnsi="Arial" w:cs="Arial"/>
          <w:b/>
          <w:bCs/>
          <w:i/>
          <w:iCs/>
        </w:rPr>
        <w:t xml:space="preserve">, </w:t>
      </w:r>
      <w:r w:rsidR="009044A6" w:rsidRPr="00712F0C">
        <w:rPr>
          <w:rFonts w:ascii="Arial" w:hAnsi="Arial" w:cs="Arial"/>
          <w:b/>
          <w:bCs/>
          <w:i/>
          <w:iCs/>
        </w:rPr>
        <w:t xml:space="preserve">má </w:t>
      </w:r>
      <w:r w:rsidR="00B848D3" w:rsidRPr="00712F0C">
        <w:rPr>
          <w:rFonts w:ascii="Arial" w:hAnsi="Arial" w:cs="Arial"/>
          <w:b/>
          <w:bCs/>
          <w:i/>
          <w:iCs/>
        </w:rPr>
        <w:t xml:space="preserve">to </w:t>
      </w:r>
      <w:r w:rsidR="009044A6" w:rsidRPr="00712F0C">
        <w:rPr>
          <w:rFonts w:ascii="Arial" w:hAnsi="Arial" w:cs="Arial"/>
          <w:b/>
          <w:bCs/>
          <w:i/>
          <w:iCs/>
        </w:rPr>
        <w:t xml:space="preserve">velice pozitivní vliv na získávání loajálních zaměstnanců. Rodiče </w:t>
      </w:r>
      <w:r w:rsidRPr="00712F0C">
        <w:rPr>
          <w:rFonts w:ascii="Arial" w:hAnsi="Arial" w:cs="Arial"/>
          <w:b/>
          <w:bCs/>
          <w:i/>
          <w:iCs/>
        </w:rPr>
        <w:t>dokážou</w:t>
      </w:r>
      <w:r w:rsidR="009044A6" w:rsidRPr="00712F0C">
        <w:rPr>
          <w:rFonts w:ascii="Arial" w:hAnsi="Arial" w:cs="Arial"/>
          <w:b/>
          <w:bCs/>
          <w:i/>
          <w:iCs/>
        </w:rPr>
        <w:t xml:space="preserve"> ocenit </w:t>
      </w:r>
      <w:r w:rsidR="00401912">
        <w:rPr>
          <w:rFonts w:ascii="Arial" w:hAnsi="Arial" w:cs="Arial"/>
          <w:b/>
          <w:bCs/>
          <w:i/>
          <w:iCs/>
        </w:rPr>
        <w:t xml:space="preserve">takový </w:t>
      </w:r>
      <w:r w:rsidR="009044A6" w:rsidRPr="00712F0C">
        <w:rPr>
          <w:rFonts w:ascii="Arial" w:hAnsi="Arial" w:cs="Arial"/>
          <w:b/>
          <w:bCs/>
          <w:i/>
          <w:iCs/>
        </w:rPr>
        <w:t>vstří</w:t>
      </w:r>
      <w:r w:rsidR="00EF3040" w:rsidRPr="00712F0C">
        <w:rPr>
          <w:rFonts w:ascii="Arial" w:hAnsi="Arial" w:cs="Arial"/>
          <w:b/>
          <w:bCs/>
          <w:i/>
          <w:iCs/>
        </w:rPr>
        <w:t>cný přístup zaměstnavatelů.</w:t>
      </w:r>
      <w:r w:rsidRPr="00712F0C">
        <w:rPr>
          <w:rFonts w:ascii="Arial" w:hAnsi="Arial" w:cs="Arial"/>
          <w:b/>
          <w:bCs/>
          <w:i/>
          <w:iCs/>
        </w:rPr>
        <w:t xml:space="preserve"> V tomto ohledu sehrává Úřad práce ČR velmi důležitou roli.“</w:t>
      </w:r>
    </w:p>
    <w:p w14:paraId="57F3C84C" w14:textId="1599C51E" w:rsidR="003C4FC0" w:rsidRDefault="003C4FC0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3C4FC0">
        <w:rPr>
          <w:rFonts w:ascii="Arial" w:hAnsi="Arial" w:cs="Arial"/>
        </w:rPr>
        <w:t xml:space="preserve">Jak už bylo řečeno - této skupině uchazečů věnuje </w:t>
      </w:r>
      <w:r w:rsidR="00213E87">
        <w:rPr>
          <w:rFonts w:ascii="Arial" w:hAnsi="Arial" w:cs="Arial"/>
        </w:rPr>
        <w:t>ÚP ČR</w:t>
      </w:r>
      <w:r w:rsidRPr="003C4FC0">
        <w:rPr>
          <w:rFonts w:ascii="Arial" w:hAnsi="Arial" w:cs="Arial"/>
        </w:rPr>
        <w:t xml:space="preserve"> zvýšenou péči. A</w:t>
      </w:r>
      <w:r w:rsidR="00401912">
        <w:rPr>
          <w:rFonts w:ascii="Arial" w:hAnsi="Arial" w:cs="Arial"/>
        </w:rPr>
        <w:t>ť</w:t>
      </w:r>
      <w:r w:rsidRPr="003C4FC0">
        <w:rPr>
          <w:rFonts w:ascii="Arial" w:hAnsi="Arial" w:cs="Arial"/>
        </w:rPr>
        <w:t xml:space="preserve"> už </w:t>
      </w:r>
      <w:r w:rsidRPr="003C4FC0">
        <w:rPr>
          <w:rFonts w:ascii="Arial" w:hAnsi="Arial" w:cs="Arial"/>
          <w:b/>
        </w:rPr>
        <w:t xml:space="preserve">prostřednictvím cílených projektů, </w:t>
      </w:r>
      <w:hyperlink r:id="rId10" w:history="1">
        <w:r w:rsidRPr="00915274">
          <w:rPr>
            <w:rStyle w:val="Hypertextovodkaz"/>
            <w:rFonts w:ascii="Arial" w:hAnsi="Arial" w:cs="Arial"/>
            <w:b/>
          </w:rPr>
          <w:t>nástrojů a opatření aktivní politiky zaměstnanosti (APZ)</w:t>
        </w:r>
      </w:hyperlink>
      <w:r w:rsidRPr="003C4FC0">
        <w:rPr>
          <w:rFonts w:ascii="Arial" w:hAnsi="Arial" w:cs="Arial"/>
          <w:b/>
        </w:rPr>
        <w:t xml:space="preserve"> nebo například bonifikace</w:t>
      </w:r>
      <w:r w:rsidRPr="003C4FC0">
        <w:rPr>
          <w:rFonts w:ascii="Arial" w:hAnsi="Arial" w:cs="Arial"/>
        </w:rPr>
        <w:t xml:space="preserve"> </w:t>
      </w:r>
      <w:r w:rsidRPr="003C4FC0">
        <w:rPr>
          <w:rFonts w:ascii="Arial" w:hAnsi="Arial" w:cs="Arial"/>
          <w:b/>
        </w:rPr>
        <w:t>zkrácených pracovních úvazků</w:t>
      </w:r>
      <w:r w:rsidRPr="003C4FC0">
        <w:rPr>
          <w:rFonts w:ascii="Arial" w:hAnsi="Arial" w:cs="Arial"/>
        </w:rPr>
        <w:t xml:space="preserve"> v rámci podporovaných pracovních míst. </w:t>
      </w:r>
      <w:r>
        <w:rPr>
          <w:rFonts w:ascii="Arial" w:hAnsi="Arial" w:cs="Arial"/>
        </w:rPr>
        <w:t xml:space="preserve">Díky této podpoře dostávají rodiče </w:t>
      </w:r>
      <w:r w:rsidRPr="003C4FC0">
        <w:rPr>
          <w:rFonts w:ascii="Arial" w:hAnsi="Arial" w:cs="Arial"/>
        </w:rPr>
        <w:t>šanci získat novou práci, zvýšit si profesní kvalifikaci</w:t>
      </w:r>
      <w:r>
        <w:rPr>
          <w:rFonts w:ascii="Arial" w:hAnsi="Arial" w:cs="Arial"/>
        </w:rPr>
        <w:t>,</w:t>
      </w:r>
      <w:r w:rsidRPr="003C4FC0">
        <w:rPr>
          <w:rFonts w:ascii="Arial" w:hAnsi="Arial" w:cs="Arial"/>
        </w:rPr>
        <w:t xml:space="preserve"> a tím pádem i posílit své sebevědomí. </w:t>
      </w:r>
      <w:r>
        <w:rPr>
          <w:rFonts w:ascii="Arial" w:hAnsi="Arial" w:cs="Arial"/>
        </w:rPr>
        <w:t xml:space="preserve">ÚP ČR se vždy </w:t>
      </w:r>
      <w:proofErr w:type="gramStart"/>
      <w:r>
        <w:rPr>
          <w:rFonts w:ascii="Arial" w:hAnsi="Arial" w:cs="Arial"/>
        </w:rPr>
        <w:t>snaží</w:t>
      </w:r>
      <w:proofErr w:type="gramEnd"/>
      <w:r>
        <w:rPr>
          <w:rFonts w:ascii="Arial" w:hAnsi="Arial" w:cs="Arial"/>
        </w:rPr>
        <w:t xml:space="preserve"> řešit </w:t>
      </w:r>
      <w:r w:rsidR="00915274">
        <w:rPr>
          <w:rFonts w:ascii="Arial" w:hAnsi="Arial" w:cs="Arial"/>
        </w:rPr>
        <w:t xml:space="preserve">jejich </w:t>
      </w:r>
      <w:r>
        <w:rPr>
          <w:rFonts w:ascii="Arial" w:hAnsi="Arial" w:cs="Arial"/>
        </w:rPr>
        <w:t xml:space="preserve">situaci komplexně. </w:t>
      </w:r>
      <w:r w:rsidRPr="003C4FC0">
        <w:rPr>
          <w:rFonts w:ascii="Arial" w:hAnsi="Arial" w:cs="Arial"/>
        </w:rPr>
        <w:t xml:space="preserve"> </w:t>
      </w:r>
    </w:p>
    <w:p w14:paraId="44741A97" w14:textId="77777777" w:rsidR="00401912" w:rsidRDefault="003C4FC0" w:rsidP="00401912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bookmarkStart w:id="0" w:name="_Hlk132967065"/>
      <w:r w:rsidRPr="003C4FC0">
        <w:rPr>
          <w:rFonts w:ascii="Arial" w:hAnsi="Arial" w:cs="Arial"/>
          <w:b/>
          <w:i/>
        </w:rPr>
        <w:t>„</w:t>
      </w:r>
      <w:r w:rsidR="00601D64">
        <w:rPr>
          <w:rFonts w:ascii="Arial" w:hAnsi="Arial" w:cs="Arial"/>
          <w:b/>
          <w:i/>
        </w:rPr>
        <w:t xml:space="preserve">Zejména v době nízké nezaměstnanosti zaměstnavatelé nabízejí svým </w:t>
      </w:r>
      <w:r w:rsidR="003E1D62">
        <w:rPr>
          <w:rFonts w:ascii="Arial" w:hAnsi="Arial" w:cs="Arial"/>
          <w:b/>
          <w:i/>
        </w:rPr>
        <w:t xml:space="preserve">zaměstnancům </w:t>
      </w:r>
      <w:r w:rsidR="00601D64" w:rsidRPr="00E553CE">
        <w:rPr>
          <w:rFonts w:ascii="Arial" w:hAnsi="Arial" w:cs="Arial"/>
          <w:b/>
          <w:i/>
          <w:iCs/>
          <w:shd w:val="clear" w:color="auto" w:fill="FFFFFF"/>
        </w:rPr>
        <w:t xml:space="preserve">nejrůznější benefity, jako třeba možnost umístit dítě do firemní či soukromé školky nebo zkrácené úvazky, aby se mohli zapojit do chodu firmy alespoň v částečném režimu. Hlavně z tohoto důvodu jsou součástí </w:t>
      </w:r>
      <w:r w:rsidR="003E1D62">
        <w:rPr>
          <w:rFonts w:ascii="Arial" w:hAnsi="Arial" w:cs="Arial"/>
          <w:b/>
          <w:i/>
          <w:iCs/>
          <w:shd w:val="clear" w:color="auto" w:fill="FFFFFF"/>
        </w:rPr>
        <w:t xml:space="preserve">našich </w:t>
      </w:r>
      <w:r w:rsidR="00601D64" w:rsidRPr="00E553CE">
        <w:rPr>
          <w:rFonts w:ascii="Arial" w:hAnsi="Arial" w:cs="Arial"/>
          <w:b/>
          <w:i/>
          <w:iCs/>
          <w:shd w:val="clear" w:color="auto" w:fill="FFFFFF"/>
        </w:rPr>
        <w:t>projektů</w:t>
      </w:r>
      <w:r w:rsidR="003E1D62">
        <w:rPr>
          <w:rFonts w:ascii="Arial" w:hAnsi="Arial" w:cs="Arial"/>
          <w:b/>
          <w:i/>
          <w:iCs/>
          <w:shd w:val="clear" w:color="auto" w:fill="FFFFFF"/>
        </w:rPr>
        <w:t xml:space="preserve"> také </w:t>
      </w:r>
      <w:r w:rsidR="00601D64" w:rsidRPr="00E553CE">
        <w:rPr>
          <w:rFonts w:ascii="Arial" w:hAnsi="Arial" w:cs="Arial"/>
          <w:b/>
          <w:i/>
          <w:iCs/>
          <w:shd w:val="clear" w:color="auto" w:fill="FFFFFF"/>
        </w:rPr>
        <w:t>příspěvky na hlídání dětí</w:t>
      </w:r>
      <w:r w:rsidR="00BD68F0" w:rsidRPr="00E553CE">
        <w:rPr>
          <w:rFonts w:ascii="Arial" w:hAnsi="Arial" w:cs="Arial"/>
          <w:b/>
          <w:i/>
          <w:iCs/>
          <w:shd w:val="clear" w:color="auto" w:fill="FFFFFF"/>
        </w:rPr>
        <w:t xml:space="preserve">, které </w:t>
      </w:r>
      <w:r w:rsidR="003E1D62">
        <w:rPr>
          <w:rFonts w:ascii="Arial" w:hAnsi="Arial" w:cs="Arial"/>
          <w:b/>
          <w:i/>
          <w:iCs/>
          <w:shd w:val="clear" w:color="auto" w:fill="FFFFFF"/>
        </w:rPr>
        <w:t xml:space="preserve">zařazení účastníci vítají a </w:t>
      </w:r>
      <w:r w:rsidR="00BD68F0" w:rsidRPr="00E553CE">
        <w:rPr>
          <w:rFonts w:ascii="Arial" w:hAnsi="Arial" w:cs="Arial"/>
          <w:b/>
          <w:i/>
          <w:iCs/>
          <w:shd w:val="clear" w:color="auto" w:fill="FFFFFF"/>
        </w:rPr>
        <w:t>velmi často využív</w:t>
      </w:r>
      <w:r w:rsidR="003E1D62">
        <w:rPr>
          <w:rFonts w:ascii="Arial" w:hAnsi="Arial" w:cs="Arial"/>
          <w:b/>
          <w:i/>
          <w:iCs/>
          <w:shd w:val="clear" w:color="auto" w:fill="FFFFFF"/>
        </w:rPr>
        <w:t>ají</w:t>
      </w:r>
      <w:r w:rsidR="00601D64" w:rsidRPr="00E553CE">
        <w:rPr>
          <w:rFonts w:ascii="Arial" w:hAnsi="Arial" w:cs="Arial"/>
          <w:b/>
          <w:i/>
          <w:iCs/>
          <w:shd w:val="clear" w:color="auto" w:fill="FFFFFF"/>
        </w:rPr>
        <w:t xml:space="preserve">. </w:t>
      </w:r>
      <w:r w:rsidR="003E1D62" w:rsidRPr="003E1D62">
        <w:rPr>
          <w:rFonts w:ascii="Arial" w:hAnsi="Arial" w:cs="Arial"/>
          <w:b/>
          <w:i/>
          <w:iCs/>
          <w:shd w:val="clear" w:color="auto" w:fill="FFFFFF"/>
        </w:rPr>
        <w:t>Zaměstnavatele zase motivujeme například k vytváření většího počtu pracovních míst s možností flexibilnější pracovní doby</w:t>
      </w:r>
      <w:r w:rsidR="003E1D62">
        <w:rPr>
          <w:rFonts w:ascii="Arial" w:hAnsi="Arial" w:cs="Arial"/>
          <w:b/>
          <w:i/>
          <w:iCs/>
          <w:shd w:val="clear" w:color="auto" w:fill="FFFFFF"/>
        </w:rPr>
        <w:t xml:space="preserve"> nebo práce z domova,“</w:t>
      </w:r>
      <w:r w:rsidR="00601D64" w:rsidRPr="00934088">
        <w:rPr>
          <w:rFonts w:ascii="Arial" w:hAnsi="Arial" w:cs="Arial"/>
        </w:rPr>
        <w:t xml:space="preserve"> </w:t>
      </w:r>
      <w:r w:rsidR="00601D64" w:rsidRPr="003C4FC0">
        <w:rPr>
          <w:rFonts w:ascii="Arial" w:hAnsi="Arial" w:cs="Arial"/>
        </w:rPr>
        <w:t>upřesňuje</w:t>
      </w:r>
      <w:r w:rsidR="00401912">
        <w:rPr>
          <w:rFonts w:ascii="Arial" w:hAnsi="Arial" w:cs="Arial"/>
        </w:rPr>
        <w:t xml:space="preserve"> zastupující ředitelka odboru Zaměstnanosti a nepojistných sociálních dávek Generálního ředitelství ÚP ČR </w:t>
      </w:r>
      <w:r w:rsidR="00401912" w:rsidRPr="005F6645">
        <w:rPr>
          <w:rFonts w:ascii="Arial" w:hAnsi="Arial" w:cs="Arial"/>
          <w:b/>
          <w:bCs/>
        </w:rPr>
        <w:t>Marcela Ottová</w:t>
      </w:r>
      <w:r w:rsidR="00401912" w:rsidRPr="003C4FC0">
        <w:rPr>
          <w:rFonts w:ascii="Arial" w:hAnsi="Arial" w:cs="Arial"/>
        </w:rPr>
        <w:t>.</w:t>
      </w:r>
    </w:p>
    <w:bookmarkEnd w:id="0"/>
    <w:p w14:paraId="01E62FDF" w14:textId="5B1E612A" w:rsidR="003C4FC0" w:rsidRPr="003C4FC0" w:rsidRDefault="003C4FC0" w:rsidP="008F1E8C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3C4FC0">
        <w:rPr>
          <w:rFonts w:ascii="Arial" w:hAnsi="Arial" w:cs="Arial"/>
        </w:rPr>
        <w:t xml:space="preserve">Pokud zaměstnavatel přijme </w:t>
      </w:r>
      <w:r w:rsidR="00BD68F0">
        <w:rPr>
          <w:rFonts w:ascii="Arial" w:hAnsi="Arial" w:cs="Arial"/>
        </w:rPr>
        <w:t>například</w:t>
      </w:r>
      <w:r w:rsidR="00BD68F0" w:rsidRPr="003C4FC0">
        <w:rPr>
          <w:rFonts w:ascii="Arial" w:hAnsi="Arial" w:cs="Arial"/>
        </w:rPr>
        <w:t xml:space="preserve"> </w:t>
      </w:r>
      <w:r w:rsidRPr="003C4FC0">
        <w:rPr>
          <w:rFonts w:ascii="Arial" w:hAnsi="Arial" w:cs="Arial"/>
        </w:rPr>
        <w:t xml:space="preserve">maminku s malým dítětem na půl úvazku, může </w:t>
      </w:r>
      <w:r w:rsidR="008F1E8C">
        <w:rPr>
          <w:rFonts w:ascii="Arial" w:hAnsi="Arial" w:cs="Arial"/>
        </w:rPr>
        <w:t xml:space="preserve">od ÚP ČR </w:t>
      </w:r>
      <w:r w:rsidRPr="003C4FC0">
        <w:rPr>
          <w:rFonts w:ascii="Arial" w:hAnsi="Arial" w:cs="Arial"/>
        </w:rPr>
        <w:t xml:space="preserve">dostat příspěvek odpovídající </w:t>
      </w:r>
      <w:r w:rsidR="00915274">
        <w:rPr>
          <w:rFonts w:ascii="Arial" w:hAnsi="Arial" w:cs="Arial"/>
        </w:rPr>
        <w:t>vyššímu</w:t>
      </w:r>
      <w:r w:rsidR="00915274" w:rsidRPr="003C4FC0">
        <w:rPr>
          <w:rFonts w:ascii="Arial" w:hAnsi="Arial" w:cs="Arial"/>
        </w:rPr>
        <w:t xml:space="preserve"> </w:t>
      </w:r>
      <w:r w:rsidRPr="003C4FC0">
        <w:rPr>
          <w:rFonts w:ascii="Arial" w:hAnsi="Arial" w:cs="Arial"/>
        </w:rPr>
        <w:t xml:space="preserve">počtu hodin. </w:t>
      </w:r>
      <w:r w:rsidRPr="00401912">
        <w:rPr>
          <w:rFonts w:ascii="Arial" w:hAnsi="Arial" w:cs="Arial"/>
          <w:b/>
          <w:iCs/>
        </w:rPr>
        <w:t xml:space="preserve">Maximální částka příspěvku </w:t>
      </w:r>
      <w:r w:rsidR="008F1E8C" w:rsidRPr="00401912">
        <w:rPr>
          <w:rFonts w:ascii="Arial" w:hAnsi="Arial" w:cs="Arial"/>
          <w:b/>
          <w:iCs/>
        </w:rPr>
        <w:t xml:space="preserve">například </w:t>
      </w:r>
      <w:r w:rsidRPr="00401912">
        <w:rPr>
          <w:rFonts w:ascii="Arial" w:hAnsi="Arial" w:cs="Arial"/>
          <w:b/>
          <w:iCs/>
        </w:rPr>
        <w:t xml:space="preserve">na poloviční úvazek, tak není stanovena pouze jako 50 % stanovené výše příspěvku na celý úvazek, ale je výrazně bonifikována, až 75%. </w:t>
      </w:r>
      <w:r w:rsidRPr="00401912">
        <w:rPr>
          <w:rFonts w:ascii="Arial" w:hAnsi="Arial" w:cs="Arial"/>
          <w:bCs/>
          <w:iCs/>
        </w:rPr>
        <w:t>Žadatelé, tj. v tomto případě zaměstnavatelé, nemusí plnit žádné zvláštní podmínky oproti podpoře zaměstnávání uchazečů o zaměstnání na úvazky celé</w:t>
      </w:r>
      <w:r w:rsidR="00401912" w:rsidRPr="00401912">
        <w:rPr>
          <w:rFonts w:ascii="Arial" w:hAnsi="Arial" w:cs="Arial"/>
          <w:bCs/>
          <w:iCs/>
        </w:rPr>
        <w:t>.</w:t>
      </w:r>
      <w:r w:rsidR="00401912">
        <w:rPr>
          <w:rFonts w:ascii="Arial" w:hAnsi="Arial" w:cs="Arial"/>
          <w:bCs/>
          <w:iCs/>
        </w:rPr>
        <w:t xml:space="preserve"> </w:t>
      </w:r>
      <w:r w:rsidR="005F6645">
        <w:rPr>
          <w:rFonts w:ascii="Arial" w:hAnsi="Arial" w:cs="Arial"/>
        </w:rPr>
        <w:t>J</w:t>
      </w:r>
      <w:r w:rsidRPr="00E553CE">
        <w:rPr>
          <w:rFonts w:ascii="Arial" w:hAnsi="Arial" w:cs="Arial"/>
        </w:rPr>
        <w:t xml:space="preserve">de o pracovní místa v rámci </w:t>
      </w:r>
      <w:hyperlink r:id="rId11" w:anchor="VPP" w:history="1">
        <w:r w:rsidRPr="006C68CA">
          <w:rPr>
            <w:rStyle w:val="Hypertextovodkaz"/>
            <w:rFonts w:ascii="Arial" w:hAnsi="Arial" w:cs="Arial"/>
            <w:b/>
          </w:rPr>
          <w:t>veřejně prospěšných prací</w:t>
        </w:r>
        <w:r w:rsidR="00915274" w:rsidRPr="006C68CA">
          <w:rPr>
            <w:rStyle w:val="Hypertextovodkaz"/>
            <w:rFonts w:ascii="Arial" w:hAnsi="Arial" w:cs="Arial"/>
            <w:b/>
          </w:rPr>
          <w:t xml:space="preserve"> (VPP)</w:t>
        </w:r>
      </w:hyperlink>
      <w:r w:rsidRPr="00E553CE">
        <w:rPr>
          <w:rFonts w:ascii="Arial" w:hAnsi="Arial" w:cs="Arial"/>
          <w:b/>
        </w:rPr>
        <w:t xml:space="preserve">, </w:t>
      </w:r>
      <w:hyperlink r:id="rId12" w:anchor="SUPM" w:history="1">
        <w:r w:rsidR="008F1E8C" w:rsidRPr="006C68CA">
          <w:rPr>
            <w:rStyle w:val="Hypertextovodkaz"/>
            <w:rFonts w:ascii="Arial" w:hAnsi="Arial" w:cs="Arial"/>
            <w:b/>
          </w:rPr>
          <w:t>SÚPM</w:t>
        </w:r>
      </w:hyperlink>
      <w:r w:rsidRPr="00E553CE">
        <w:rPr>
          <w:rFonts w:ascii="Arial" w:hAnsi="Arial" w:cs="Arial"/>
          <w:b/>
        </w:rPr>
        <w:t xml:space="preserve"> a </w:t>
      </w:r>
      <w:hyperlink r:id="rId13" w:history="1">
        <w:r w:rsidRPr="006C68CA">
          <w:rPr>
            <w:rStyle w:val="Hypertextovodkaz"/>
            <w:rFonts w:ascii="Arial" w:hAnsi="Arial" w:cs="Arial"/>
            <w:b/>
          </w:rPr>
          <w:t xml:space="preserve">pracovní místa pro </w:t>
        </w:r>
        <w:r w:rsidR="00401912" w:rsidRPr="006C68CA">
          <w:rPr>
            <w:rStyle w:val="Hypertextovodkaz"/>
            <w:rFonts w:ascii="Arial" w:hAnsi="Arial" w:cs="Arial"/>
            <w:b/>
          </w:rPr>
          <w:t>osoby se zdravotním postižením</w:t>
        </w:r>
      </w:hyperlink>
      <w:r w:rsidRPr="00E553CE">
        <w:rPr>
          <w:rFonts w:ascii="Arial" w:hAnsi="Arial" w:cs="Arial"/>
        </w:rPr>
        <w:t xml:space="preserve">. </w:t>
      </w:r>
      <w:r w:rsidR="00EA3D23" w:rsidRPr="00E553CE">
        <w:rPr>
          <w:rFonts w:ascii="Arial" w:hAnsi="Arial" w:cs="Arial"/>
        </w:rPr>
        <w:t xml:space="preserve">V současné době nabízejí </w:t>
      </w:r>
      <w:r w:rsidRPr="00E553CE">
        <w:rPr>
          <w:rFonts w:ascii="Arial" w:hAnsi="Arial" w:cs="Arial"/>
        </w:rPr>
        <w:t xml:space="preserve">zaměstnavatelé prostřednictvím ÚP ČR </w:t>
      </w:r>
      <w:r w:rsidR="00401912">
        <w:rPr>
          <w:rFonts w:ascii="Arial" w:hAnsi="Arial" w:cs="Arial"/>
        </w:rPr>
        <w:t xml:space="preserve">celkem </w:t>
      </w:r>
      <w:r w:rsidR="00B848D3" w:rsidRPr="00E553CE">
        <w:rPr>
          <w:rFonts w:ascii="Arial" w:hAnsi="Arial" w:cs="Arial"/>
          <w:b/>
        </w:rPr>
        <w:t>10 942</w:t>
      </w:r>
      <w:r w:rsidR="00B848D3" w:rsidRPr="00E553CE">
        <w:rPr>
          <w:rFonts w:ascii="Arial" w:hAnsi="Arial" w:cs="Arial"/>
        </w:rPr>
        <w:t xml:space="preserve"> </w:t>
      </w:r>
      <w:r w:rsidRPr="00E553CE">
        <w:rPr>
          <w:rFonts w:ascii="Arial" w:hAnsi="Arial" w:cs="Arial"/>
          <w:b/>
        </w:rPr>
        <w:t>volných pracovních míst na částečný</w:t>
      </w:r>
      <w:r w:rsidR="00401912">
        <w:rPr>
          <w:rFonts w:ascii="Arial" w:hAnsi="Arial" w:cs="Arial"/>
          <w:b/>
        </w:rPr>
        <w:t>/zkrácený</w:t>
      </w:r>
      <w:r w:rsidRPr="00E553CE">
        <w:rPr>
          <w:rFonts w:ascii="Arial" w:hAnsi="Arial" w:cs="Arial"/>
          <w:b/>
        </w:rPr>
        <w:t xml:space="preserve"> úvazek</w:t>
      </w:r>
      <w:r w:rsidRPr="00E553CE">
        <w:rPr>
          <w:rFonts w:ascii="Arial" w:hAnsi="Arial" w:cs="Arial"/>
        </w:rPr>
        <w:t>.</w:t>
      </w:r>
    </w:p>
    <w:p w14:paraId="2F399B81" w14:textId="22513722" w:rsidR="005B5E48" w:rsidRDefault="00E553CE" w:rsidP="00F84A5D">
      <w:pPr>
        <w:spacing w:before="33" w:after="0"/>
        <w:ind w:left="1701" w:right="-23" w:firstLine="709"/>
        <w:jc w:val="both"/>
        <w:rPr>
          <w:rFonts w:ascii="Arial" w:hAnsi="Arial" w:cs="Arial"/>
          <w:color w:val="212121"/>
          <w:shd w:val="clear" w:color="auto" w:fill="FFFFFF"/>
        </w:rPr>
      </w:pPr>
      <w:r w:rsidRPr="00E553CE">
        <w:rPr>
          <w:rFonts w:ascii="Arial" w:hAnsi="Arial" w:cs="Arial"/>
        </w:rPr>
        <w:t xml:space="preserve">Zaměstnavatelé mají největší zájem o </w:t>
      </w:r>
      <w:r w:rsidR="00915274">
        <w:rPr>
          <w:rFonts w:ascii="Arial" w:hAnsi="Arial" w:cs="Arial"/>
          <w:b/>
          <w:bCs/>
        </w:rPr>
        <w:t>SÚPM</w:t>
      </w:r>
      <w:r w:rsidRPr="00A53210">
        <w:rPr>
          <w:rFonts w:ascii="Arial" w:hAnsi="Arial" w:cs="Arial"/>
          <w:b/>
          <w:bCs/>
        </w:rPr>
        <w:t xml:space="preserve"> vyhrazené</w:t>
      </w:r>
      <w:r w:rsidRPr="00E553CE">
        <w:rPr>
          <w:rFonts w:ascii="Arial" w:hAnsi="Arial" w:cs="Arial"/>
        </w:rPr>
        <w:t xml:space="preserve">, v jejichž rámci mohou dostat příspěvek na </w:t>
      </w:r>
      <w:r w:rsidR="00A53210">
        <w:rPr>
          <w:rFonts w:ascii="Arial" w:hAnsi="Arial" w:cs="Arial"/>
        </w:rPr>
        <w:t>mzdové náklady podpořeného</w:t>
      </w:r>
      <w:r w:rsidRPr="00E553CE">
        <w:rPr>
          <w:rFonts w:ascii="Arial" w:hAnsi="Arial" w:cs="Arial"/>
        </w:rPr>
        <w:t xml:space="preserve"> zaměstnance. Maximální výši příspěvku stanoví místně příslušné pracoviště </w:t>
      </w:r>
      <w:r>
        <w:rPr>
          <w:rFonts w:ascii="Arial" w:hAnsi="Arial" w:cs="Arial"/>
        </w:rPr>
        <w:t>ÚP ČR</w:t>
      </w:r>
      <w:r w:rsidRPr="00E553CE">
        <w:rPr>
          <w:rFonts w:ascii="Arial" w:hAnsi="Arial" w:cs="Arial"/>
        </w:rPr>
        <w:t xml:space="preserve"> s ohledem na komplexní </w:t>
      </w:r>
      <w:r w:rsidRPr="00E553CE">
        <w:rPr>
          <w:rFonts w:ascii="Arial" w:hAnsi="Arial" w:cs="Arial"/>
        </w:rPr>
        <w:lastRenderedPageBreak/>
        <w:t xml:space="preserve">situaci na lokálním trhu práce. V potaz bere i to, zda a do jaké rizikové skupiny uchazečů o zaměstnání, konkrétní klient spadá, jaké má reálné šance se uplatnit na </w:t>
      </w:r>
      <w:r>
        <w:rPr>
          <w:rFonts w:ascii="Arial" w:hAnsi="Arial" w:cs="Arial"/>
        </w:rPr>
        <w:t xml:space="preserve">otevřeném </w:t>
      </w:r>
      <w:r w:rsidRPr="00E553CE">
        <w:rPr>
          <w:rFonts w:ascii="Arial" w:hAnsi="Arial" w:cs="Arial"/>
        </w:rPr>
        <w:t xml:space="preserve">trhu práce atd. Zaměstnavatel může částku dostávat po dobu šesti měsíců až jednoho roku, výjimečně i po dobu delší, nejdéle však 2 roky. Jestliže </w:t>
      </w:r>
      <w:r w:rsidR="00A53210">
        <w:rPr>
          <w:rFonts w:ascii="Arial" w:hAnsi="Arial" w:cs="Arial"/>
        </w:rPr>
        <w:t>firma</w:t>
      </w:r>
      <w:r w:rsidR="00A53210" w:rsidRPr="00E553CE">
        <w:rPr>
          <w:rFonts w:ascii="Arial" w:hAnsi="Arial" w:cs="Arial"/>
        </w:rPr>
        <w:t xml:space="preserve"> </w:t>
      </w:r>
      <w:r w:rsidRPr="00E553CE">
        <w:rPr>
          <w:rFonts w:ascii="Arial" w:hAnsi="Arial" w:cs="Arial"/>
        </w:rPr>
        <w:t xml:space="preserve">přijme rodiče na pozici vytvořenou v rámci </w:t>
      </w:r>
      <w:r w:rsidR="00915274">
        <w:rPr>
          <w:rFonts w:ascii="Arial" w:hAnsi="Arial" w:cs="Arial"/>
          <w:b/>
          <w:bCs/>
        </w:rPr>
        <w:t>VPP</w:t>
      </w:r>
      <w:r w:rsidRPr="00E553CE">
        <w:rPr>
          <w:rFonts w:ascii="Arial" w:hAnsi="Arial" w:cs="Arial"/>
        </w:rPr>
        <w:t xml:space="preserve">, pak činí měsíční výše příspěvku ze strany ÚP ČR </w:t>
      </w:r>
      <w:r w:rsidRPr="00A53210">
        <w:rPr>
          <w:rFonts w:ascii="Arial" w:hAnsi="Arial" w:cs="Arial"/>
          <w:b/>
          <w:bCs/>
        </w:rPr>
        <w:t xml:space="preserve">až 16 </w:t>
      </w:r>
      <w:r w:rsidRPr="00401912">
        <w:rPr>
          <w:rFonts w:ascii="Arial" w:hAnsi="Arial" w:cs="Arial"/>
          <w:b/>
          <w:bCs/>
        </w:rPr>
        <w:t>tis</w:t>
      </w:r>
      <w:r w:rsidR="00A53210" w:rsidRPr="00401912">
        <w:rPr>
          <w:rFonts w:ascii="Arial" w:hAnsi="Arial" w:cs="Arial"/>
          <w:b/>
          <w:bCs/>
        </w:rPr>
        <w:t>íc Kč</w:t>
      </w:r>
      <w:r w:rsidRPr="00E553CE">
        <w:rPr>
          <w:rFonts w:ascii="Arial" w:hAnsi="Arial" w:cs="Arial"/>
        </w:rPr>
        <w:t xml:space="preserve">. Při poskytování příspěvků z </w:t>
      </w:r>
      <w:r w:rsidR="00A53210">
        <w:rPr>
          <w:rFonts w:ascii="Arial" w:hAnsi="Arial" w:cs="Arial"/>
        </w:rPr>
        <w:t xml:space="preserve">APZ </w:t>
      </w:r>
      <w:r w:rsidRPr="00E553CE">
        <w:rPr>
          <w:rFonts w:ascii="Arial" w:hAnsi="Arial" w:cs="Arial"/>
        </w:rPr>
        <w:t xml:space="preserve">zohledňuje </w:t>
      </w:r>
      <w:r w:rsidR="005F6645">
        <w:rPr>
          <w:rFonts w:ascii="Arial" w:hAnsi="Arial" w:cs="Arial"/>
        </w:rPr>
        <w:t xml:space="preserve">Úřad práce ČR </w:t>
      </w:r>
      <w:r w:rsidRPr="00E553CE">
        <w:rPr>
          <w:rFonts w:ascii="Arial" w:hAnsi="Arial" w:cs="Arial"/>
        </w:rPr>
        <w:t xml:space="preserve">i to, zdali </w:t>
      </w:r>
      <w:r w:rsidRPr="005B5E48">
        <w:rPr>
          <w:rFonts w:ascii="Arial" w:hAnsi="Arial" w:cs="Arial"/>
        </w:rPr>
        <w:t>zaměstnavatel nabízí možnost využití dětské skupiny či jinou možnost zajištění hlídání dětí.</w:t>
      </w:r>
      <w:r w:rsidR="005B5E48">
        <w:rPr>
          <w:rFonts w:ascii="Arial" w:hAnsi="Arial" w:cs="Arial"/>
        </w:rPr>
        <w:t xml:space="preserve"> V průběhu celého loňského roku </w:t>
      </w:r>
      <w:r w:rsidR="005B5E48" w:rsidRPr="005B5E48">
        <w:rPr>
          <w:rFonts w:ascii="Arial" w:hAnsi="Arial" w:cs="Arial"/>
          <w:b/>
          <w:bCs/>
        </w:rPr>
        <w:t>t</w:t>
      </w:r>
      <w:r w:rsidR="005B5E48" w:rsidRPr="005B5E48">
        <w:rPr>
          <w:rFonts w:ascii="Arial" w:hAnsi="Arial" w:cs="Arial"/>
          <w:b/>
          <w:bCs/>
          <w:color w:val="212121"/>
          <w:shd w:val="clear" w:color="auto" w:fill="FFFFFF"/>
        </w:rPr>
        <w:t>akto ÚP ČR podpořil celkem</w:t>
      </w:r>
      <w:r w:rsidR="005B5E48">
        <w:rPr>
          <w:rFonts w:ascii="Arial" w:hAnsi="Arial" w:cs="Arial"/>
          <w:b/>
          <w:bCs/>
          <w:color w:val="212121"/>
          <w:shd w:val="clear" w:color="auto" w:fill="FFFFFF"/>
        </w:rPr>
        <w:t xml:space="preserve"> 2 946</w:t>
      </w:r>
      <w:r w:rsidR="005B5E48">
        <w:rPr>
          <w:rFonts w:ascii="Arial" w:hAnsi="Arial" w:cs="Arial"/>
          <w:b/>
          <w:bCs/>
          <w:color w:val="00B050"/>
          <w:shd w:val="clear" w:color="auto" w:fill="FFFFFF"/>
        </w:rPr>
        <w:t xml:space="preserve"> </w:t>
      </w:r>
      <w:r w:rsidR="005B5E48" w:rsidRPr="005B5E48">
        <w:rPr>
          <w:rFonts w:ascii="Arial" w:hAnsi="Arial" w:cs="Arial"/>
          <w:color w:val="212121"/>
          <w:shd w:val="clear" w:color="auto" w:fill="FFFFFF"/>
        </w:rPr>
        <w:t>uchazečů o zaměstnání (od ledna do března 2023 to bylo 448 uchazečů o zaměstnání).</w:t>
      </w:r>
      <w:r w:rsidR="005B5E48">
        <w:rPr>
          <w:rFonts w:ascii="Arial" w:hAnsi="Arial" w:cs="Arial"/>
          <w:b/>
          <w:bCs/>
          <w:color w:val="212121"/>
          <w:shd w:val="clear" w:color="auto" w:fill="FFFFFF"/>
        </w:rPr>
        <w:t xml:space="preserve"> </w:t>
      </w:r>
      <w:r w:rsidR="005B5E48" w:rsidRPr="005B5E48">
        <w:rPr>
          <w:rFonts w:ascii="Arial" w:hAnsi="Arial" w:cs="Arial"/>
          <w:color w:val="212121"/>
          <w:shd w:val="clear" w:color="auto" w:fill="FFFFFF"/>
        </w:rPr>
        <w:t xml:space="preserve">Jde o pracovní místa v rámci </w:t>
      </w:r>
      <w:r w:rsidR="00915274">
        <w:rPr>
          <w:rFonts w:ascii="Arial" w:hAnsi="Arial" w:cs="Arial"/>
          <w:color w:val="212121"/>
          <w:shd w:val="clear" w:color="auto" w:fill="FFFFFF"/>
        </w:rPr>
        <w:t>VPP</w:t>
      </w:r>
      <w:r w:rsidR="005B5E48" w:rsidRPr="005B5E48">
        <w:rPr>
          <w:rFonts w:ascii="Arial" w:hAnsi="Arial" w:cs="Arial"/>
          <w:color w:val="212121"/>
          <w:shd w:val="clear" w:color="auto" w:fill="FFFFFF"/>
        </w:rPr>
        <w:t xml:space="preserve">, SÚPM, pracovní místa pro OZP a vytvořená pracovní místa. </w:t>
      </w:r>
    </w:p>
    <w:p w14:paraId="6F68E2C4" w14:textId="6D2F2980" w:rsidR="00FF58F7" w:rsidRPr="00E553CE" w:rsidRDefault="00401912" w:rsidP="00F84A5D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Evidovaní </w:t>
      </w:r>
      <w:r w:rsidR="00BD68F0">
        <w:rPr>
          <w:rFonts w:ascii="Arial" w:hAnsi="Arial" w:cs="Arial"/>
        </w:rPr>
        <w:t xml:space="preserve">rodiče </w:t>
      </w:r>
      <w:r>
        <w:rPr>
          <w:rFonts w:ascii="Arial" w:hAnsi="Arial" w:cs="Arial"/>
        </w:rPr>
        <w:t xml:space="preserve">zase mají největší zájem </w:t>
      </w:r>
      <w:r w:rsidR="00885B24">
        <w:rPr>
          <w:rFonts w:ascii="Arial" w:hAnsi="Arial" w:cs="Arial"/>
        </w:rPr>
        <w:t xml:space="preserve">o </w:t>
      </w:r>
      <w:hyperlink r:id="rId14" w:history="1">
        <w:r w:rsidR="003C4FC0" w:rsidRPr="00401912">
          <w:rPr>
            <w:rStyle w:val="Hypertextovodkaz"/>
            <w:rFonts w:ascii="Arial" w:hAnsi="Arial" w:cs="Arial"/>
            <w:b/>
            <w:bCs/>
          </w:rPr>
          <w:t>rekvalifikační kurzy</w:t>
        </w:r>
      </w:hyperlink>
      <w:r w:rsidR="003C4FC0" w:rsidRPr="003C4FC0">
        <w:rPr>
          <w:rFonts w:ascii="Arial" w:hAnsi="Arial" w:cs="Arial"/>
        </w:rPr>
        <w:t>, jejichž prostřednictvím si mohou zvýšit svou profesní kvalifikaci</w:t>
      </w:r>
      <w:r w:rsidR="00A53210">
        <w:rPr>
          <w:rFonts w:ascii="Arial" w:hAnsi="Arial" w:cs="Arial"/>
        </w:rPr>
        <w:t>,</w:t>
      </w:r>
      <w:r w:rsidR="003C4FC0" w:rsidRPr="003C4FC0">
        <w:rPr>
          <w:rFonts w:ascii="Arial" w:hAnsi="Arial" w:cs="Arial"/>
        </w:rPr>
        <w:t xml:space="preserve"> a tím pádem i šanci na získání nové práce. </w:t>
      </w:r>
      <w:r w:rsidR="00E553CE" w:rsidRPr="003C4FC0">
        <w:rPr>
          <w:rFonts w:ascii="Arial" w:hAnsi="Arial" w:cs="Arial"/>
        </w:rPr>
        <w:t xml:space="preserve">Nejčastěji se hlásí na administrativní obory, </w:t>
      </w:r>
      <w:r w:rsidR="00A53210">
        <w:rPr>
          <w:rFonts w:ascii="Arial" w:hAnsi="Arial" w:cs="Arial"/>
        </w:rPr>
        <w:t>k</w:t>
      </w:r>
      <w:r w:rsidR="00E553CE">
        <w:rPr>
          <w:rFonts w:ascii="Arial" w:hAnsi="Arial" w:cs="Arial"/>
        </w:rPr>
        <w:t xml:space="preserve">urzy pro </w:t>
      </w:r>
      <w:r w:rsidR="00E553CE" w:rsidRPr="003C4FC0">
        <w:rPr>
          <w:rFonts w:ascii="Arial" w:hAnsi="Arial" w:cs="Arial"/>
        </w:rPr>
        <w:t>pracovníky v sociálních službách, kosmetické kurzy, pedikúru</w:t>
      </w:r>
      <w:r w:rsidR="00E553CE">
        <w:rPr>
          <w:rFonts w:ascii="Arial" w:hAnsi="Arial" w:cs="Arial"/>
        </w:rPr>
        <w:t xml:space="preserve"> nebo</w:t>
      </w:r>
      <w:r w:rsidR="00E553CE" w:rsidRPr="003C4FC0">
        <w:rPr>
          <w:rFonts w:ascii="Arial" w:hAnsi="Arial" w:cs="Arial"/>
        </w:rPr>
        <w:t xml:space="preserve"> manikúru.</w:t>
      </w:r>
      <w:r w:rsidR="00E553CE">
        <w:rPr>
          <w:rFonts w:ascii="Arial" w:hAnsi="Arial" w:cs="Arial"/>
        </w:rPr>
        <w:t xml:space="preserve"> </w:t>
      </w:r>
      <w:r w:rsidR="00E553CE" w:rsidRPr="00885B24">
        <w:rPr>
          <w:rFonts w:ascii="Arial" w:hAnsi="Arial" w:cs="Arial"/>
          <w:b/>
        </w:rPr>
        <w:t xml:space="preserve">A </w:t>
      </w:r>
      <w:r w:rsidR="00E553CE">
        <w:rPr>
          <w:rFonts w:ascii="Arial" w:hAnsi="Arial" w:cs="Arial"/>
          <w:b/>
        </w:rPr>
        <w:t xml:space="preserve">žádají též o příspěvek na </w:t>
      </w:r>
      <w:r w:rsidR="00E553CE" w:rsidRPr="00885B24">
        <w:rPr>
          <w:rFonts w:ascii="Arial" w:hAnsi="Arial" w:cs="Arial"/>
          <w:b/>
        </w:rPr>
        <w:t>rekvalifikace pro chůvy</w:t>
      </w:r>
      <w:r w:rsidR="00E553CE">
        <w:rPr>
          <w:rFonts w:ascii="Arial" w:hAnsi="Arial" w:cs="Arial"/>
          <w:b/>
        </w:rPr>
        <w:t>,</w:t>
      </w:r>
      <w:r w:rsidR="00E553CE">
        <w:rPr>
          <w:rFonts w:ascii="Arial" w:hAnsi="Arial" w:cs="Arial"/>
        </w:rPr>
        <w:t xml:space="preserve"> </w:t>
      </w:r>
      <w:r w:rsidR="00E553CE" w:rsidRPr="00885B24">
        <w:rPr>
          <w:rFonts w:ascii="Arial" w:hAnsi="Arial" w:cs="Arial"/>
          <w:b/>
        </w:rPr>
        <w:t>hospodyně</w:t>
      </w:r>
      <w:r w:rsidR="00E553CE">
        <w:rPr>
          <w:rFonts w:ascii="Arial" w:hAnsi="Arial" w:cs="Arial"/>
          <w:b/>
        </w:rPr>
        <w:t xml:space="preserve"> a úklidové prac</w:t>
      </w:r>
      <w:r w:rsidR="00E553CE" w:rsidRPr="00E553CE">
        <w:rPr>
          <w:rFonts w:ascii="Arial" w:hAnsi="Arial" w:cs="Arial"/>
          <w:b/>
        </w:rPr>
        <w:t>ovníky</w:t>
      </w:r>
      <w:r w:rsidR="00E553CE" w:rsidRPr="00E553CE">
        <w:rPr>
          <w:rFonts w:ascii="Arial" w:hAnsi="Arial" w:cs="Arial"/>
        </w:rPr>
        <w:t xml:space="preserve">. Jen v loňském roce kurzy s tímto zaměřením úspěšně absolvovalo </w:t>
      </w:r>
      <w:r w:rsidR="00E553CE" w:rsidRPr="00A53210">
        <w:rPr>
          <w:rFonts w:ascii="Arial" w:hAnsi="Arial" w:cs="Arial"/>
          <w:b/>
          <w:bCs/>
        </w:rPr>
        <w:t>265</w:t>
      </w:r>
      <w:r w:rsidR="00E553CE" w:rsidRPr="00E553CE">
        <w:rPr>
          <w:rFonts w:ascii="Arial" w:hAnsi="Arial" w:cs="Arial"/>
        </w:rPr>
        <w:t xml:space="preserve"> uchazečů o zaměstnání. V průběhu 1. čtvrtletí 2023 se „rozběhlo“ </w:t>
      </w:r>
      <w:r w:rsidR="00E553CE" w:rsidRPr="00A53210">
        <w:rPr>
          <w:rFonts w:ascii="Arial" w:hAnsi="Arial" w:cs="Arial"/>
          <w:b/>
          <w:bCs/>
        </w:rPr>
        <w:t>106</w:t>
      </w:r>
      <w:r w:rsidR="00E553CE" w:rsidRPr="00E553CE">
        <w:rPr>
          <w:rFonts w:ascii="Arial" w:hAnsi="Arial" w:cs="Arial"/>
        </w:rPr>
        <w:t xml:space="preserve"> těchto rekvalifikací, které do 31. 3. 2023 úspěšně ukončilo </w:t>
      </w:r>
      <w:r w:rsidR="00E553CE" w:rsidRPr="00A53210">
        <w:rPr>
          <w:rFonts w:ascii="Arial" w:hAnsi="Arial" w:cs="Arial"/>
          <w:b/>
          <w:bCs/>
        </w:rPr>
        <w:t>63</w:t>
      </w:r>
      <w:r w:rsidR="00E553CE" w:rsidRPr="00E553CE">
        <w:rPr>
          <w:rFonts w:ascii="Arial" w:hAnsi="Arial" w:cs="Arial"/>
        </w:rPr>
        <w:t xml:space="preserve"> účastníků. </w:t>
      </w:r>
      <w:r w:rsidR="00F84A5D" w:rsidRPr="00F84A5D">
        <w:rPr>
          <w:rFonts w:ascii="Arial" w:hAnsi="Arial" w:cs="Arial"/>
        </w:rPr>
        <w:t xml:space="preserve">ÚP ČR se ještě více zaměřuje na podporu zejména </w:t>
      </w:r>
      <w:hyperlink r:id="rId15" w:history="1">
        <w:r w:rsidR="00F84A5D" w:rsidRPr="00F84A5D">
          <w:rPr>
            <w:rStyle w:val="Hypertextovodkaz"/>
            <w:rFonts w:ascii="Arial" w:hAnsi="Arial" w:cs="Arial"/>
          </w:rPr>
          <w:t>zvolených rekvalifikací</w:t>
        </w:r>
      </w:hyperlink>
      <w:r w:rsidR="00F84A5D">
        <w:rPr>
          <w:rFonts w:ascii="Arial" w:hAnsi="Arial" w:cs="Arial"/>
        </w:rPr>
        <w:t xml:space="preserve"> a </w:t>
      </w:r>
      <w:r w:rsidR="00F84A5D" w:rsidRPr="00F84A5D">
        <w:rPr>
          <w:rFonts w:ascii="Arial" w:hAnsi="Arial" w:cs="Arial"/>
        </w:rPr>
        <w:t xml:space="preserve">tam kde to je jen trochu možné, </w:t>
      </w:r>
      <w:r w:rsidR="00F84A5D">
        <w:rPr>
          <w:rFonts w:ascii="Arial" w:hAnsi="Arial" w:cs="Arial"/>
        </w:rPr>
        <w:t xml:space="preserve">podporuje i </w:t>
      </w:r>
      <w:r w:rsidR="00F84A5D" w:rsidRPr="00F84A5D">
        <w:rPr>
          <w:rFonts w:ascii="Arial" w:hAnsi="Arial" w:cs="Arial"/>
        </w:rPr>
        <w:t xml:space="preserve">kurzy v online podobě. Zájemci mohou využít též </w:t>
      </w:r>
      <w:hyperlink r:id="rId16" w:history="1">
        <w:r w:rsidR="00F84A5D" w:rsidRPr="00F84A5D">
          <w:rPr>
            <w:rStyle w:val="Hypertextovodkaz"/>
            <w:rFonts w:ascii="Arial" w:hAnsi="Arial" w:cs="Arial"/>
          </w:rPr>
          <w:t>eshop rekvalifikací</w:t>
        </w:r>
      </w:hyperlink>
      <w:r w:rsidR="00F84A5D">
        <w:rPr>
          <w:rFonts w:ascii="Arial" w:hAnsi="Arial" w:cs="Arial"/>
        </w:rPr>
        <w:t xml:space="preserve">. </w:t>
      </w:r>
      <w:r w:rsidR="00F84A5D" w:rsidRPr="00F84A5D">
        <w:rPr>
          <w:rFonts w:ascii="Arial" w:hAnsi="Arial" w:cs="Arial"/>
        </w:rPr>
        <w:t>Jedná se o nabídku rekvalifikací a vzdělávacích kurzů pro širokou veřejnost. Přihlásit se mohou všichni, kteří chtějí zlepšit své vyhlídky na trhu práce. Veškeré náležitosti se dají vyřídit on-line bez nutnosti chodit na úřad</w:t>
      </w:r>
      <w:r w:rsidR="006C68CA">
        <w:rPr>
          <w:rFonts w:ascii="Arial" w:hAnsi="Arial" w:cs="Arial"/>
        </w:rPr>
        <w:t>.</w:t>
      </w:r>
    </w:p>
    <w:p w14:paraId="25D06361" w14:textId="6FEBD674" w:rsidR="003C4FC0" w:rsidRPr="003C4FC0" w:rsidRDefault="00FF58F7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 xml:space="preserve"> </w:t>
      </w:r>
      <w:r w:rsidR="003C4FC0" w:rsidRPr="00E553CE">
        <w:rPr>
          <w:rFonts w:ascii="Arial" w:hAnsi="Arial" w:cs="Arial"/>
        </w:rPr>
        <w:t xml:space="preserve">Uchazeči s dětmi také často volí možnost </w:t>
      </w:r>
      <w:r w:rsidR="00BD68F0" w:rsidRPr="00E553CE">
        <w:rPr>
          <w:rFonts w:ascii="Arial" w:hAnsi="Arial" w:cs="Arial"/>
        </w:rPr>
        <w:t xml:space="preserve">založit </w:t>
      </w:r>
      <w:r w:rsidR="003C4FC0" w:rsidRPr="00E553CE">
        <w:rPr>
          <w:rFonts w:ascii="Arial" w:hAnsi="Arial" w:cs="Arial"/>
        </w:rPr>
        <w:t>vlastní podnikání</w:t>
      </w:r>
      <w:r w:rsidR="003C4FC0" w:rsidRPr="003C4FC0">
        <w:rPr>
          <w:rFonts w:ascii="Arial" w:hAnsi="Arial" w:cs="Arial"/>
        </w:rPr>
        <w:t xml:space="preserve">. </w:t>
      </w:r>
      <w:r w:rsidR="00A53210">
        <w:rPr>
          <w:rFonts w:ascii="Arial" w:hAnsi="Arial" w:cs="Arial"/>
        </w:rPr>
        <w:t xml:space="preserve">Hlavně kvůli flexibilitě, která jim nabízí </w:t>
      </w:r>
      <w:r w:rsidR="003C4FC0" w:rsidRPr="003C4FC0">
        <w:rPr>
          <w:rFonts w:ascii="Arial" w:hAnsi="Arial" w:cs="Arial"/>
        </w:rPr>
        <w:t>organizovat si čas podle svých potřeb. I v tomto ohledu jim může ÚP ČR pomoci</w:t>
      </w:r>
      <w:r w:rsidR="00FE4F95">
        <w:rPr>
          <w:rFonts w:ascii="Arial" w:hAnsi="Arial" w:cs="Arial"/>
        </w:rPr>
        <w:t xml:space="preserve"> a</w:t>
      </w:r>
      <w:r w:rsidR="003C4FC0" w:rsidRPr="003C4FC0">
        <w:rPr>
          <w:rFonts w:ascii="Arial" w:hAnsi="Arial" w:cs="Arial"/>
        </w:rPr>
        <w:t xml:space="preserve"> to poskytnutím </w:t>
      </w:r>
      <w:hyperlink r:id="rId17" w:history="1">
        <w:r w:rsidR="003C4FC0" w:rsidRPr="006C68CA">
          <w:rPr>
            <w:rStyle w:val="Hypertextovodkaz"/>
            <w:rFonts w:ascii="Arial" w:hAnsi="Arial" w:cs="Arial"/>
            <w:b/>
          </w:rPr>
          <w:t>příspěvku na zahájení samostatné výdělečné činnosti</w:t>
        </w:r>
      </w:hyperlink>
      <w:r w:rsidR="003C4FC0" w:rsidRPr="003C4FC0">
        <w:rPr>
          <w:rFonts w:ascii="Arial" w:hAnsi="Arial" w:cs="Arial"/>
        </w:rPr>
        <w:t xml:space="preserve">. Jeho přiznání a také výše se </w:t>
      </w:r>
      <w:r w:rsidR="008F1E8C">
        <w:rPr>
          <w:rFonts w:ascii="Arial" w:hAnsi="Arial" w:cs="Arial"/>
        </w:rPr>
        <w:t xml:space="preserve">opět </w:t>
      </w:r>
      <w:r w:rsidR="003C4FC0" w:rsidRPr="003C4FC0">
        <w:rPr>
          <w:rFonts w:ascii="Arial" w:hAnsi="Arial" w:cs="Arial"/>
        </w:rPr>
        <w:t xml:space="preserve">odvíjí od konkrétní situace konkrétního trhu práce. Uchazeč musí mimo jiné předložit smysluplný podnikatelský plán. Podstatná je také jeho udržitelnost. </w:t>
      </w:r>
    </w:p>
    <w:p w14:paraId="4681428D" w14:textId="51A4CB86" w:rsidR="003C4FC0" w:rsidRPr="003C4FC0" w:rsidRDefault="005406F2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213E87">
        <w:rPr>
          <w:rFonts w:ascii="Arial" w:hAnsi="Arial" w:cs="Arial"/>
        </w:rPr>
        <w:t>řad práce</w:t>
      </w:r>
      <w:r>
        <w:rPr>
          <w:rFonts w:ascii="Arial" w:hAnsi="Arial" w:cs="Arial"/>
        </w:rPr>
        <w:t xml:space="preserve"> ČR</w:t>
      </w:r>
      <w:r w:rsidR="003C4FC0" w:rsidRPr="003C4FC0">
        <w:rPr>
          <w:rFonts w:ascii="Arial" w:hAnsi="Arial" w:cs="Arial"/>
        </w:rPr>
        <w:t xml:space="preserve"> pracuje s klienty po rodičovské dovolené i v rámci </w:t>
      </w:r>
      <w:hyperlink r:id="rId18" w:history="1">
        <w:r w:rsidR="003C4FC0" w:rsidRPr="006C68CA">
          <w:rPr>
            <w:rStyle w:val="Hypertextovodkaz"/>
            <w:rFonts w:ascii="Arial" w:hAnsi="Arial" w:cs="Arial"/>
            <w:b/>
          </w:rPr>
          <w:t>speciálního</w:t>
        </w:r>
      </w:hyperlink>
      <w:r w:rsidR="003C4FC0" w:rsidRPr="008F1E8C">
        <w:rPr>
          <w:rFonts w:ascii="Arial" w:hAnsi="Arial" w:cs="Arial"/>
          <w:b/>
        </w:rPr>
        <w:t xml:space="preserve"> a </w:t>
      </w:r>
      <w:hyperlink r:id="rId19" w:history="1">
        <w:r w:rsidR="003C4FC0" w:rsidRPr="006C68CA">
          <w:rPr>
            <w:rStyle w:val="Hypertextovodkaz"/>
            <w:rFonts w:ascii="Arial" w:hAnsi="Arial" w:cs="Arial"/>
            <w:b/>
          </w:rPr>
          <w:t>kariérového poradenství</w:t>
        </w:r>
      </w:hyperlink>
      <w:r w:rsidR="003C4FC0" w:rsidRPr="003C4FC0">
        <w:rPr>
          <w:rFonts w:ascii="Arial" w:hAnsi="Arial" w:cs="Arial"/>
        </w:rPr>
        <w:t>.</w:t>
      </w:r>
    </w:p>
    <w:p w14:paraId="67E2EB8B" w14:textId="56DA210E" w:rsidR="00CE3DA1" w:rsidRDefault="003C4FC0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E553CE">
        <w:rPr>
          <w:rFonts w:ascii="Arial" w:hAnsi="Arial" w:cs="Arial"/>
        </w:rPr>
        <w:t xml:space="preserve">Kromě projektů zaměřených přímo na rodiče po RD, </w:t>
      </w:r>
      <w:proofErr w:type="gramStart"/>
      <w:r w:rsidRPr="00E553CE">
        <w:rPr>
          <w:rFonts w:ascii="Arial" w:hAnsi="Arial" w:cs="Arial"/>
        </w:rPr>
        <w:t>běží</w:t>
      </w:r>
      <w:proofErr w:type="gramEnd"/>
      <w:r w:rsidRPr="00E553CE">
        <w:rPr>
          <w:rFonts w:ascii="Arial" w:hAnsi="Arial" w:cs="Arial"/>
        </w:rPr>
        <w:t xml:space="preserve"> ve všech 14 krajích celá řada dalších regionálních projektů, do kterých mohou uchazeči z této cílové skupiny vstoupit. Za zmínku stojí </w:t>
      </w:r>
      <w:hyperlink r:id="rId20" w:history="1">
        <w:r w:rsidRPr="00E553CE">
          <w:rPr>
            <w:rStyle w:val="Hypertextovodkaz"/>
            <w:rFonts w:ascii="Arial" w:hAnsi="Arial" w:cs="Arial"/>
            <w:b/>
            <w:i/>
          </w:rPr>
          <w:t>„Záruky pro mladé v …. kraji“</w:t>
        </w:r>
      </w:hyperlink>
      <w:r w:rsidRPr="00E553CE">
        <w:rPr>
          <w:rFonts w:ascii="Arial" w:hAnsi="Arial" w:cs="Arial"/>
        </w:rPr>
        <w:t xml:space="preserve">. Cílovou skupinou </w:t>
      </w:r>
      <w:r w:rsidRPr="00E553CE">
        <w:rPr>
          <w:rFonts w:ascii="Arial" w:hAnsi="Arial" w:cs="Arial"/>
        </w:rPr>
        <w:lastRenderedPageBreak/>
        <w:t xml:space="preserve">jsou uchazeči o zaměstnání do 29 let věku včetně bez ohledu na dosažené vzdělání. Šanci na nové pracovní místo dostávají mladí lidé, kteří jsou v evidenci ÚP ČR minimálně 3 měsíce a od doby, kdy ukončili studium, odpracovali dohromady maximálně tři roky. </w:t>
      </w:r>
      <w:r w:rsidR="00872210" w:rsidRPr="00E553CE">
        <w:rPr>
          <w:rFonts w:ascii="Arial" w:hAnsi="Arial" w:cs="Arial"/>
        </w:rPr>
        <w:t xml:space="preserve"> </w:t>
      </w:r>
      <w:r w:rsidR="00CE3DA1" w:rsidRPr="00E553CE">
        <w:rPr>
          <w:rFonts w:ascii="Arial" w:hAnsi="Arial" w:cs="Arial"/>
        </w:rPr>
        <w:t xml:space="preserve">Dosud do projektů vstoupilo </w:t>
      </w:r>
      <w:r w:rsidR="009044A6" w:rsidRPr="00E553CE">
        <w:rPr>
          <w:rFonts w:ascii="Arial" w:hAnsi="Arial" w:cs="Arial"/>
          <w:b/>
        </w:rPr>
        <w:t>téměř 15,8 tisíce</w:t>
      </w:r>
      <w:r w:rsidR="00E44EDF" w:rsidRPr="00E553CE">
        <w:rPr>
          <w:rFonts w:ascii="Arial" w:hAnsi="Arial" w:cs="Arial"/>
          <w:b/>
        </w:rPr>
        <w:t xml:space="preserve"> </w:t>
      </w:r>
      <w:r w:rsidR="00CE3DA1" w:rsidRPr="00E553CE">
        <w:rPr>
          <w:rFonts w:ascii="Arial" w:hAnsi="Arial" w:cs="Arial"/>
        </w:rPr>
        <w:t xml:space="preserve"> absolventů a mladých lidí z celé ČR a </w:t>
      </w:r>
      <w:r w:rsidR="00E44EDF" w:rsidRPr="00E553CE">
        <w:rPr>
          <w:rFonts w:ascii="Arial" w:hAnsi="Arial" w:cs="Arial"/>
          <w:b/>
          <w:bCs/>
        </w:rPr>
        <w:t>přes 4</w:t>
      </w:r>
      <w:r w:rsidR="009044A6" w:rsidRPr="00E553CE">
        <w:rPr>
          <w:rFonts w:ascii="Arial" w:hAnsi="Arial" w:cs="Arial"/>
          <w:b/>
          <w:bCs/>
        </w:rPr>
        <w:t>,7 tisíce</w:t>
      </w:r>
      <w:r w:rsidR="00E44EDF" w:rsidRPr="00E553CE">
        <w:rPr>
          <w:rFonts w:ascii="Arial" w:hAnsi="Arial" w:cs="Arial"/>
        </w:rPr>
        <w:t xml:space="preserve"> </w:t>
      </w:r>
      <w:r w:rsidR="00CE3DA1" w:rsidRPr="00E553CE">
        <w:rPr>
          <w:rFonts w:ascii="Arial" w:hAnsi="Arial" w:cs="Arial"/>
        </w:rPr>
        <w:t>z nich už podepsalo pracovní smlouvu.</w:t>
      </w:r>
      <w:r w:rsidR="00CE3DA1" w:rsidRPr="00CE3DA1">
        <w:rPr>
          <w:rFonts w:ascii="Arial" w:hAnsi="Arial" w:cs="Arial"/>
        </w:rPr>
        <w:t xml:space="preserve"> </w:t>
      </w:r>
    </w:p>
    <w:p w14:paraId="1C079A50" w14:textId="0822554D" w:rsidR="00A53210" w:rsidRPr="00A53210" w:rsidRDefault="00A53210" w:rsidP="00A5321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pomáhá i projekt </w:t>
      </w:r>
      <w:hyperlink r:id="rId21" w:history="1">
        <w:r w:rsidRPr="00A53210">
          <w:rPr>
            <w:rStyle w:val="Hypertextovodkaz"/>
            <w:rFonts w:ascii="Arial" w:hAnsi="Arial" w:cs="Arial"/>
            <w:b/>
            <w:bCs/>
            <w:i/>
            <w:iCs/>
          </w:rPr>
          <w:t>„Podpora forem flexibilního zaměstnávání (FLEXI)“</w:t>
        </w:r>
      </w:hyperlink>
      <w:r w:rsidRPr="00A53210">
        <w:rPr>
          <w:rFonts w:ascii="Arial" w:hAnsi="Arial" w:cs="Arial"/>
        </w:rPr>
        <w:t xml:space="preserve">, který je zaměřen na podporu uplatňování flexibilních forem v praxi. </w:t>
      </w:r>
      <w:r>
        <w:rPr>
          <w:rFonts w:ascii="Arial" w:hAnsi="Arial" w:cs="Arial"/>
        </w:rPr>
        <w:t>Je určen z</w:t>
      </w:r>
      <w:r w:rsidRPr="00A53210">
        <w:rPr>
          <w:rFonts w:ascii="Arial" w:hAnsi="Arial" w:cs="Arial"/>
        </w:rPr>
        <w:t xml:space="preserve">ájemcům a uchazečům o zaměstnání, kteří jsou v evidenci Úřadu práce ČR bez ohledu na jejich vzdělání. Primárně se jedná o osoby, kterým úřad věnuje zvýšenou péči, protože například </w:t>
      </w:r>
      <w:r w:rsidRPr="006C68CA">
        <w:rPr>
          <w:rFonts w:ascii="Arial" w:hAnsi="Arial" w:cs="Arial"/>
          <w:b/>
          <w:bCs/>
        </w:rPr>
        <w:t>pečují o děti do 10 let věku</w:t>
      </w:r>
      <w:r w:rsidRPr="00A53210">
        <w:rPr>
          <w:rFonts w:ascii="Arial" w:hAnsi="Arial" w:cs="Arial"/>
        </w:rPr>
        <w:t xml:space="preserve"> nebo osobu blízkou, mají určitá omezení kvůli svému zdravotnímu stavu nebo jim chybí tolik potřebná praxe. FLEXI cílí i na stávající pracovníky firem, kteří jsou těsně před důchodem a kvůli vysokému věku mohou práci ztratit.</w:t>
      </w:r>
    </w:p>
    <w:p w14:paraId="1783097C" w14:textId="6A143B1B" w:rsidR="00A53210" w:rsidRDefault="00A53210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3766DA5C" w14:textId="77777777" w:rsidR="003C4FC0" w:rsidRPr="003C4FC0" w:rsidRDefault="003C4FC0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7FD3CCDE" w14:textId="77777777" w:rsidR="003C4FC0" w:rsidRPr="003C4FC0" w:rsidRDefault="003C4FC0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7B674B7E" w14:textId="77777777" w:rsidR="003C4FC0" w:rsidRPr="003C4FC0" w:rsidRDefault="003C4FC0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44C821E0" w14:textId="77777777" w:rsidR="003C4FC0" w:rsidRPr="003C4FC0" w:rsidRDefault="003C4FC0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4CC86704" w14:textId="77777777" w:rsidR="003C4FC0" w:rsidRPr="003C4FC0" w:rsidRDefault="003C4FC0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3F24D9B9" w14:textId="77777777" w:rsidR="003C4FC0" w:rsidRPr="003C4FC0" w:rsidRDefault="003C4FC0" w:rsidP="003C4FC0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16A1C46C" w14:textId="77777777" w:rsidR="006C68CA" w:rsidRDefault="006C68CA" w:rsidP="003C4FC0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749E175E" w14:textId="77777777" w:rsidR="006C68CA" w:rsidRDefault="006C68CA" w:rsidP="003C4FC0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13E84ABD" w14:textId="77777777" w:rsidR="006C68CA" w:rsidRDefault="006C68CA" w:rsidP="003C4FC0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4E1F70BA" w14:textId="77777777" w:rsidR="006C68CA" w:rsidRDefault="006C68CA" w:rsidP="003C4FC0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7BD55EE7" w14:textId="77777777" w:rsidR="006C68CA" w:rsidRDefault="006C68CA" w:rsidP="003C4FC0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63FD05E7" w14:textId="77777777" w:rsidR="006C68CA" w:rsidRDefault="006C68CA" w:rsidP="003C4FC0">
      <w:pPr>
        <w:spacing w:before="33" w:after="0"/>
        <w:ind w:left="1701" w:right="-23" w:firstLine="709"/>
        <w:jc w:val="right"/>
        <w:rPr>
          <w:rFonts w:ascii="Arial" w:hAnsi="Arial" w:cs="Arial"/>
        </w:rPr>
      </w:pPr>
    </w:p>
    <w:p w14:paraId="03C15CD0" w14:textId="1319E89A" w:rsidR="003C4FC0" w:rsidRPr="003C4FC0" w:rsidRDefault="003C4FC0" w:rsidP="003C4FC0">
      <w:pPr>
        <w:spacing w:before="33" w:after="0"/>
        <w:ind w:left="1701" w:right="-23" w:firstLine="709"/>
        <w:jc w:val="right"/>
        <w:rPr>
          <w:rFonts w:ascii="Arial" w:hAnsi="Arial" w:cs="Arial"/>
        </w:rPr>
      </w:pPr>
      <w:r w:rsidRPr="003C4FC0">
        <w:rPr>
          <w:rFonts w:ascii="Arial" w:hAnsi="Arial" w:cs="Arial"/>
        </w:rPr>
        <w:t>Kateřina Beránková, tisková mluvčí ÚP ČR</w:t>
      </w:r>
    </w:p>
    <w:p w14:paraId="2C12396E" w14:textId="77777777" w:rsidR="003A3595" w:rsidRDefault="003A3595" w:rsidP="003C4FC0">
      <w:pPr>
        <w:spacing w:before="33" w:after="0"/>
        <w:ind w:left="1701" w:right="-23" w:firstLine="709"/>
        <w:jc w:val="both"/>
      </w:pPr>
    </w:p>
    <w:sectPr w:rsidR="003A3595" w:rsidSect="00267CD1">
      <w:headerReference w:type="default" r:id="rId22"/>
      <w:footerReference w:type="default" r:id="rId23"/>
      <w:pgSz w:w="11906" w:h="16838"/>
      <w:pgMar w:top="4651" w:right="707" w:bottom="1418" w:left="1418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1402" w14:textId="77777777" w:rsidR="00717A4F" w:rsidRDefault="00717A4F">
      <w:pPr>
        <w:spacing w:after="0" w:line="240" w:lineRule="auto"/>
      </w:pPr>
      <w:r>
        <w:separator/>
      </w:r>
    </w:p>
  </w:endnote>
  <w:endnote w:type="continuationSeparator" w:id="0">
    <w:p w14:paraId="4F3E1173" w14:textId="77777777" w:rsidR="00717A4F" w:rsidRDefault="0071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B434" w14:textId="77777777" w:rsidR="000A712C" w:rsidRDefault="000A712C" w:rsidP="00F93526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68A5FF70" w14:textId="77777777" w:rsidR="00F93526" w:rsidRDefault="009E0584" w:rsidP="00F93526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>
      <w:rPr>
        <w:rFonts w:ascii="Arial" w:hAnsi="Arial" w:cs="Arial"/>
        <w:color w:val="58595B"/>
        <w:sz w:val="18"/>
        <w:szCs w:val="18"/>
        <w:lang w:eastAsia="cs-CZ"/>
      </w:rPr>
      <w:t xml:space="preserve">Úřad práce ČR | Mgr. </w:t>
    </w:r>
    <w:r w:rsidR="00F93526">
      <w:rPr>
        <w:rFonts w:ascii="Arial" w:hAnsi="Arial" w:cs="Arial"/>
        <w:color w:val="58595B"/>
        <w:sz w:val="18"/>
        <w:szCs w:val="18"/>
        <w:lang w:eastAsia="cs-CZ"/>
      </w:rPr>
      <w:t>Kateřina Beránková</w:t>
    </w:r>
    <w:r>
      <w:rPr>
        <w:rFonts w:ascii="Arial" w:hAnsi="Arial" w:cs="Arial"/>
        <w:color w:val="58595B"/>
        <w:sz w:val="18"/>
        <w:szCs w:val="18"/>
        <w:lang w:eastAsia="cs-CZ"/>
      </w:rPr>
      <w:t>, tisková mluvčí | +420 72</w:t>
    </w:r>
    <w:r w:rsidR="00F93526">
      <w:rPr>
        <w:rFonts w:ascii="Arial" w:hAnsi="Arial" w:cs="Arial"/>
        <w:color w:val="58595B"/>
        <w:sz w:val="18"/>
        <w:szCs w:val="18"/>
        <w:lang w:eastAsia="cs-CZ"/>
      </w:rPr>
      <w:t>4 209 037</w:t>
    </w:r>
  </w:p>
  <w:p w14:paraId="43454FA4" w14:textId="77777777" w:rsidR="009E0584" w:rsidRDefault="00F93526" w:rsidP="00F93526">
    <w:pPr>
      <w:pStyle w:val="Zkladntext"/>
      <w:autoSpaceDE w:val="0"/>
      <w:spacing w:after="0" w:line="240" w:lineRule="auto"/>
      <w:ind w:left="1701"/>
    </w:pPr>
    <w:r>
      <w:rPr>
        <w:rFonts w:ascii="Arial" w:hAnsi="Arial"/>
        <w:color w:val="58595B"/>
        <w:sz w:val="18"/>
      </w:rPr>
      <w:t>katerina</w:t>
    </w:r>
    <w:r w:rsidR="009E0584">
      <w:rPr>
        <w:rFonts w:ascii="Arial" w:hAnsi="Arial"/>
        <w:color w:val="58595B"/>
        <w:sz w:val="18"/>
      </w:rPr>
      <w:t>.</w:t>
    </w:r>
    <w:r>
      <w:rPr>
        <w:rFonts w:ascii="Arial" w:hAnsi="Arial"/>
        <w:color w:val="58595B"/>
        <w:sz w:val="18"/>
      </w:rPr>
      <w:t>berankova</w:t>
    </w:r>
    <w:r w:rsidR="009E0584">
      <w:rPr>
        <w:rFonts w:ascii="Arial" w:hAnsi="Arial"/>
        <w:color w:val="58595B"/>
        <w:sz w:val="18"/>
      </w:rPr>
      <w:t>@uradprace.cz |</w:t>
    </w:r>
    <w:r w:rsidR="009E0584">
      <w:rPr>
        <w:rFonts w:ascii="Arial" w:hAnsi="Arial"/>
        <w:color w:val="333333"/>
        <w:sz w:val="18"/>
      </w:rPr>
      <w:t xml:space="preserve"> </w:t>
    </w:r>
    <w:r w:rsidR="009E0584">
      <w:rPr>
        <w:rFonts w:ascii="Arial" w:hAnsi="Arial"/>
        <w:color w:val="1C52FF"/>
        <w:sz w:val="18"/>
      </w:rPr>
      <w:t>www.uradprace.cz</w:t>
    </w:r>
    <w:r w:rsidR="009E0584">
      <w:t xml:space="preserve"> </w:t>
    </w:r>
  </w:p>
  <w:p w14:paraId="6F7E5217" w14:textId="4AB67317" w:rsidR="00F56C21" w:rsidRDefault="00F56C21" w:rsidP="00F56C21">
    <w:pPr>
      <w:pStyle w:val="Zkladntext"/>
      <w:spacing w:line="276" w:lineRule="auto"/>
      <w:ind w:left="1701"/>
    </w:pPr>
    <w:r>
      <w:rPr>
        <w:noProof/>
      </w:rPr>
      <w:drawing>
        <wp:inline distT="0" distB="0" distL="0" distR="0" wp14:anchorId="788A5F7E" wp14:editId="61711819">
          <wp:extent cx="182880" cy="182880"/>
          <wp:effectExtent l="0" t="0" r="7620" b="762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58595B"/>
        <w:sz w:val="16"/>
        <w:szCs w:val="16"/>
        <w:lang w:eastAsia="cs-CZ"/>
      </w:rPr>
      <w:t xml:space="preserve">  </w:t>
    </w:r>
    <w:r>
      <w:rPr>
        <w:rFonts w:ascii="Arial" w:hAnsi="Arial"/>
        <w:color w:val="58595B"/>
        <w:sz w:val="18"/>
      </w:rPr>
      <w:t xml:space="preserve">facebook.com/uradprace.cr | </w:t>
    </w:r>
    <w:r>
      <w:t xml:space="preserve"> </w:t>
    </w:r>
    <w:r>
      <w:rPr>
        <w:noProof/>
      </w:rPr>
      <w:drawing>
        <wp:inline distT="0" distB="0" distL="0" distR="0" wp14:anchorId="5C203D28" wp14:editId="5BD70AA9">
          <wp:extent cx="179649" cy="106680"/>
          <wp:effectExtent l="0" t="0" r="0" b="762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56" cy="11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595959" w:themeColor="text1" w:themeTint="A6"/>
      </w:rPr>
      <w:t>instagram.com/uradprace.cr</w:t>
    </w:r>
    <w:r>
      <w:rPr>
        <w:rFonts w:ascii="Arial" w:hAnsi="Arial"/>
        <w:color w:val="58595B"/>
        <w:sz w:val="18"/>
      </w:rPr>
      <w:t xml:space="preserve">| </w:t>
    </w:r>
    <w:r>
      <w:rPr>
        <w:noProof/>
      </w:rPr>
      <w:drawing>
        <wp:inline distT="0" distB="0" distL="0" distR="0" wp14:anchorId="63C0DB25" wp14:editId="78A40DE7">
          <wp:extent cx="152400" cy="106398"/>
          <wp:effectExtent l="0" t="0" r="0" b="8255"/>
          <wp:docPr id="1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332" cy="11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color w:val="58595B"/>
        <w:sz w:val="18"/>
      </w:rPr>
      <w:t xml:space="preserve"> </w:t>
    </w:r>
    <w:hyperlink r:id="rId4" w:history="1">
      <w:r>
        <w:rPr>
          <w:rStyle w:val="Hypertextovodkaz"/>
          <w:rFonts w:ascii="Arial" w:hAnsi="Arial"/>
          <w:color w:val="404040" w:themeColor="text1" w:themeTint="BF"/>
          <w:sz w:val="18"/>
          <w:u w:val="none"/>
        </w:rPr>
        <w:t>YouTube</w:t>
      </w:r>
    </w:hyperlink>
    <w:r>
      <w:rPr>
        <w:color w:val="595959" w:themeColor="text1" w:themeTint="A6"/>
      </w:rPr>
      <w:t>|</w:t>
    </w:r>
    <w:r>
      <w:rPr>
        <w:noProof/>
        <w:color w:val="595959" w:themeColor="text1" w:themeTint="A6"/>
      </w:rPr>
      <w:drawing>
        <wp:inline distT="0" distB="0" distL="0" distR="0" wp14:anchorId="48B65399" wp14:editId="15B1F804">
          <wp:extent cx="129540" cy="129540"/>
          <wp:effectExtent l="0" t="0" r="381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595959" w:themeColor="text1" w:themeTint="A6"/>
      </w:rPr>
      <w:t xml:space="preserve"> SPOTIFY</w:t>
    </w:r>
  </w:p>
  <w:p w14:paraId="7567A61B" w14:textId="77777777" w:rsidR="009E0584" w:rsidRDefault="009E0584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245C5A9D" w14:textId="77777777" w:rsidR="009E0584" w:rsidRDefault="009E0584">
    <w:pPr>
      <w:pStyle w:val="Zpat"/>
      <w:ind w:left="1701"/>
    </w:pPr>
  </w:p>
  <w:p w14:paraId="060CF5CE" w14:textId="77777777" w:rsidR="009E0584" w:rsidRDefault="009E0584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4AD6" w14:textId="77777777" w:rsidR="00717A4F" w:rsidRDefault="00717A4F">
      <w:pPr>
        <w:spacing w:after="0" w:line="240" w:lineRule="auto"/>
      </w:pPr>
      <w:r>
        <w:separator/>
      </w:r>
    </w:p>
  </w:footnote>
  <w:footnote w:type="continuationSeparator" w:id="0">
    <w:p w14:paraId="1B467FA7" w14:textId="77777777" w:rsidR="00717A4F" w:rsidRDefault="0071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C2FC" w14:textId="77777777" w:rsidR="009E0584" w:rsidRDefault="005767FF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3A240B4D" wp14:editId="13D26C68">
              <wp:extent cx="6109335" cy="571500"/>
              <wp:effectExtent l="0" t="0" r="0" b="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D10B" w14:textId="77777777" w:rsidR="00EE177F" w:rsidRDefault="00EE177F" w:rsidP="00EE177F">
                          <w:pPr>
                            <w:spacing w:after="0" w:line="360" w:lineRule="auto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  <w:p w14:paraId="69716FFB" w14:textId="77777777" w:rsidR="00EE177F" w:rsidRDefault="00EE177F" w:rsidP="00EE177F">
                          <w:pPr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240B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width:481.0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" stroked="f">
              <v:fill opacity="0"/>
              <v:textbox inset="7.25pt,3.65pt,7.25pt,3.65pt">
                <w:txbxContent>
                  <w:p w14:paraId="3845D10B" w14:textId="77777777" w:rsidR="00EE177F" w:rsidRDefault="00EE177F" w:rsidP="00EE177F">
                    <w:pPr>
                      <w:spacing w:after="0" w:line="360" w:lineRule="auto"/>
                      <w:jc w:val="righ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  <w:p w14:paraId="69716FFB" w14:textId="77777777" w:rsidR="00EE177F" w:rsidRDefault="00EE177F" w:rsidP="00EE177F">
                    <w:pPr>
                      <w:rPr>
                        <w:b/>
                        <w:color w:val="2E3092"/>
                        <w:sz w:val="55"/>
                        <w:szCs w:val="55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456E2805" w14:textId="77777777" w:rsidR="00365D1B" w:rsidRDefault="00365D1B">
    <w:pPr>
      <w:pStyle w:val="Zhlav"/>
    </w:pPr>
    <w:r>
      <w:rPr>
        <w:noProof/>
        <w:lang w:eastAsia="cs-CZ"/>
      </w:rPr>
      <w:drawing>
        <wp:inline distT="0" distB="0" distL="0" distR="0" wp14:anchorId="0A9586AF" wp14:editId="255CA431">
          <wp:extent cx="5514975" cy="1257300"/>
          <wp:effectExtent l="0" t="0" r="9525" b="0"/>
          <wp:docPr id="12" name="Obrázek 12" descr="C:\Users\Kacka\AppData\Local\Temp\Temp1_loga a sablony.zip\loga a logolinky\barevnost RGB pro dokumenty web mail\UP CR + zamestnanost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cka\AppData\Local\Temp\Temp1_loga a sablony.zip\loga a logolinky\barevnost RGB pro dokumenty web mail\UP CR + zamestnanost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26"/>
    <w:rsid w:val="00026466"/>
    <w:rsid w:val="00043190"/>
    <w:rsid w:val="00046C81"/>
    <w:rsid w:val="000660B1"/>
    <w:rsid w:val="000920EE"/>
    <w:rsid w:val="000924E5"/>
    <w:rsid w:val="000A3B11"/>
    <w:rsid w:val="000A712C"/>
    <w:rsid w:val="000E2825"/>
    <w:rsid w:val="00110235"/>
    <w:rsid w:val="001471BB"/>
    <w:rsid w:val="00156E8B"/>
    <w:rsid w:val="00165D9B"/>
    <w:rsid w:val="0017790A"/>
    <w:rsid w:val="001A0960"/>
    <w:rsid w:val="001B2F0E"/>
    <w:rsid w:val="001C2AB9"/>
    <w:rsid w:val="001D7348"/>
    <w:rsid w:val="001E33C8"/>
    <w:rsid w:val="0020462A"/>
    <w:rsid w:val="00210F8A"/>
    <w:rsid w:val="00213E87"/>
    <w:rsid w:val="00220C3A"/>
    <w:rsid w:val="00265140"/>
    <w:rsid w:val="00267CD1"/>
    <w:rsid w:val="002A23D1"/>
    <w:rsid w:val="002A5E93"/>
    <w:rsid w:val="002E416E"/>
    <w:rsid w:val="003574B4"/>
    <w:rsid w:val="00365D1B"/>
    <w:rsid w:val="00372B5F"/>
    <w:rsid w:val="00376F67"/>
    <w:rsid w:val="003827D2"/>
    <w:rsid w:val="00393E28"/>
    <w:rsid w:val="003A3595"/>
    <w:rsid w:val="003A77F8"/>
    <w:rsid w:val="003C4FC0"/>
    <w:rsid w:val="003C7419"/>
    <w:rsid w:val="003D44B8"/>
    <w:rsid w:val="003E1D62"/>
    <w:rsid w:val="00401912"/>
    <w:rsid w:val="00406E8D"/>
    <w:rsid w:val="00411ED7"/>
    <w:rsid w:val="00423C9D"/>
    <w:rsid w:val="00463B00"/>
    <w:rsid w:val="00486709"/>
    <w:rsid w:val="004C432C"/>
    <w:rsid w:val="004E1228"/>
    <w:rsid w:val="00503264"/>
    <w:rsid w:val="0050437E"/>
    <w:rsid w:val="00506708"/>
    <w:rsid w:val="005077AC"/>
    <w:rsid w:val="005406F2"/>
    <w:rsid w:val="005767FF"/>
    <w:rsid w:val="0058735F"/>
    <w:rsid w:val="005A1DF4"/>
    <w:rsid w:val="005B1198"/>
    <w:rsid w:val="005B5E48"/>
    <w:rsid w:val="005C0D05"/>
    <w:rsid w:val="005F6645"/>
    <w:rsid w:val="00601D64"/>
    <w:rsid w:val="00602C85"/>
    <w:rsid w:val="00606466"/>
    <w:rsid w:val="0063377B"/>
    <w:rsid w:val="00657F11"/>
    <w:rsid w:val="00685620"/>
    <w:rsid w:val="006B0585"/>
    <w:rsid w:val="006B1649"/>
    <w:rsid w:val="006B4046"/>
    <w:rsid w:val="006C68CA"/>
    <w:rsid w:val="00707320"/>
    <w:rsid w:val="00711CBC"/>
    <w:rsid w:val="00712F0C"/>
    <w:rsid w:val="00716AA4"/>
    <w:rsid w:val="00717A4F"/>
    <w:rsid w:val="00742278"/>
    <w:rsid w:val="0075178D"/>
    <w:rsid w:val="007A0F99"/>
    <w:rsid w:val="007A2A8C"/>
    <w:rsid w:val="007B389B"/>
    <w:rsid w:val="007C4F8A"/>
    <w:rsid w:val="007E2970"/>
    <w:rsid w:val="008075EA"/>
    <w:rsid w:val="00852BC7"/>
    <w:rsid w:val="00872210"/>
    <w:rsid w:val="00885B24"/>
    <w:rsid w:val="008B7FC3"/>
    <w:rsid w:val="008C1866"/>
    <w:rsid w:val="008E1AEB"/>
    <w:rsid w:val="008F1E8C"/>
    <w:rsid w:val="008F4D61"/>
    <w:rsid w:val="008F6A80"/>
    <w:rsid w:val="009044A6"/>
    <w:rsid w:val="00915274"/>
    <w:rsid w:val="00934088"/>
    <w:rsid w:val="0093686D"/>
    <w:rsid w:val="009B216F"/>
    <w:rsid w:val="009B76CA"/>
    <w:rsid w:val="009D33C8"/>
    <w:rsid w:val="009D79EE"/>
    <w:rsid w:val="009E0584"/>
    <w:rsid w:val="00A2614E"/>
    <w:rsid w:val="00A27941"/>
    <w:rsid w:val="00A53210"/>
    <w:rsid w:val="00A75B83"/>
    <w:rsid w:val="00A8752D"/>
    <w:rsid w:val="00AD0C88"/>
    <w:rsid w:val="00B03DB9"/>
    <w:rsid w:val="00B52C42"/>
    <w:rsid w:val="00B57187"/>
    <w:rsid w:val="00B61CDE"/>
    <w:rsid w:val="00B848D3"/>
    <w:rsid w:val="00BA156F"/>
    <w:rsid w:val="00BD68F0"/>
    <w:rsid w:val="00BE2C77"/>
    <w:rsid w:val="00BF2DA8"/>
    <w:rsid w:val="00C31777"/>
    <w:rsid w:val="00C33026"/>
    <w:rsid w:val="00C43E56"/>
    <w:rsid w:val="00C62D0B"/>
    <w:rsid w:val="00C7299B"/>
    <w:rsid w:val="00C86C97"/>
    <w:rsid w:val="00C91976"/>
    <w:rsid w:val="00CD5A9A"/>
    <w:rsid w:val="00CD5E94"/>
    <w:rsid w:val="00CE3DA1"/>
    <w:rsid w:val="00D64D43"/>
    <w:rsid w:val="00D83C52"/>
    <w:rsid w:val="00D97AB8"/>
    <w:rsid w:val="00E06D64"/>
    <w:rsid w:val="00E1376F"/>
    <w:rsid w:val="00E363DB"/>
    <w:rsid w:val="00E44EDF"/>
    <w:rsid w:val="00E553CE"/>
    <w:rsid w:val="00E83D8B"/>
    <w:rsid w:val="00EA3D23"/>
    <w:rsid w:val="00EB6AB7"/>
    <w:rsid w:val="00EE177F"/>
    <w:rsid w:val="00EF3040"/>
    <w:rsid w:val="00F36EDB"/>
    <w:rsid w:val="00F56C21"/>
    <w:rsid w:val="00F77C7F"/>
    <w:rsid w:val="00F84A5D"/>
    <w:rsid w:val="00F93526"/>
    <w:rsid w:val="00FD489D"/>
    <w:rsid w:val="00FE4F9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DB98E9"/>
  <w15:docId w15:val="{A77707CB-E555-4328-8F57-77531F40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F9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B7F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F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FC3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F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FC3"/>
    <w:rPr>
      <w:rFonts w:ascii="Calibri" w:eastAsia="Calibri" w:hAnsi="Calibri"/>
      <w:b/>
      <w:bCs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742278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1C2AB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046C81"/>
    <w:rPr>
      <w:rFonts w:ascii="Calibri" w:eastAsia="Calibri" w:hAnsi="Calibri"/>
      <w:sz w:val="22"/>
      <w:szCs w:val="22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F56C21"/>
    <w:rPr>
      <w:rFonts w:ascii="Calibri" w:eastAsia="Calibri" w:hAnsi="Calibri"/>
      <w:sz w:val="22"/>
      <w:szCs w:val="22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E5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radprace.cz/web/cz/zamestnavani-osob-se-zdravotnim-postizenim1" TargetMode="External"/><Relationship Id="rId18" Type="http://schemas.openxmlformats.org/officeDocument/2006/relationships/hyperlink" Target="https://www.uradprace.cz/web/cz/job-club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prace.cz/web/cz/-/podpora-flexibilniho-zamestnavani" TargetMode="External"/><Relationship Id="rId7" Type="http://schemas.openxmlformats.org/officeDocument/2006/relationships/customXml" Target="ink/ink1.xml"/><Relationship Id="rId12" Type="http://schemas.openxmlformats.org/officeDocument/2006/relationships/hyperlink" Target="https://www.uradprace.cz/web/cz/zamestnanost-videa" TargetMode="External"/><Relationship Id="rId17" Type="http://schemas.openxmlformats.org/officeDocument/2006/relationships/hyperlink" Target="https://www.uradprace.cz/web/cz/zvazujete-podnikani-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psv.cz/web/cz/jsem-v-kurzu" TargetMode="External"/><Relationship Id="rId20" Type="http://schemas.openxmlformats.org/officeDocument/2006/relationships/hyperlink" Target="https://www.uradprace.cz/web/cz/-/zaruky-pro-mlade-podporily-uz-vice-nez-15-5-tisice-lid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radprace.cz/web/cz/zamestnanost-vide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radprace.cz/web/cz/-/rekvalifik-1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radprace.cz/web/cz/aktivni-politika-zamestnanosti1" TargetMode="External"/><Relationship Id="rId19" Type="http://schemas.openxmlformats.org/officeDocument/2006/relationships/hyperlink" Target="https://www.uradprace.cz/web/cz/informacni-a-poradenske-stredisko-up-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projekty-v-realizaci" TargetMode="External"/><Relationship Id="rId14" Type="http://schemas.openxmlformats.org/officeDocument/2006/relationships/hyperlink" Target="https://www.uradprace.cz/web/cz/rekvalifikace1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5" Type="http://schemas.openxmlformats.org/officeDocument/2006/relationships/image" Target="media/image5.png"/><Relationship Id="rId4" Type="http://schemas.openxmlformats.org/officeDocument/2006/relationships/hyperlink" Target="https://www.youtube.com/channel/UCo0EprOghpnR5S1VEOKpQ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08:14:16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149 110 10003,'-15'-34'1090,"-60"9"-1090,16 8-2372,59-17-2437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515F-0B85-48F1-A027-8935643D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330</TotalTime>
  <Pages>1</Pages>
  <Words>1289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Kacka</dc:creator>
  <cp:lastModifiedBy>Katka Berankova</cp:lastModifiedBy>
  <cp:revision>17</cp:revision>
  <cp:lastPrinted>2023-04-28T10:25:00Z</cp:lastPrinted>
  <dcterms:created xsi:type="dcterms:W3CDTF">2023-03-21T09:55:00Z</dcterms:created>
  <dcterms:modified xsi:type="dcterms:W3CDTF">2023-04-28T10:25:00Z</dcterms:modified>
</cp:coreProperties>
</file>