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5C4507" w14:textId="77777777" w:rsidR="002375D0" w:rsidRPr="00C9465A" w:rsidRDefault="00C61B4A">
      <w:pPr>
        <w:ind w:right="-2" w:firstLine="1702"/>
        <w:rPr>
          <w:lang w:eastAsia="cs-CZ"/>
        </w:rPr>
      </w:pPr>
      <w:r w:rsidRPr="00C9465A">
        <w:rPr>
          <w:noProof/>
          <w:lang w:eastAsia="cs-CZ"/>
        </w:rPr>
        <mc:AlternateContent>
          <mc:Choice Requires="wps">
            <w:drawing>
              <wp:anchor distT="0" distB="0" distL="114935" distR="114935" simplePos="0" relativeHeight="251657216" behindDoc="0" locked="0" layoutInCell="1" allowOverlap="1" wp14:anchorId="72EC3080" wp14:editId="69E4FD67">
                <wp:simplePos x="0" y="0"/>
                <wp:positionH relativeFrom="margin">
                  <wp:posOffset>1522730</wp:posOffset>
                </wp:positionH>
                <wp:positionV relativeFrom="margin">
                  <wp:posOffset>-95885</wp:posOffset>
                </wp:positionV>
                <wp:extent cx="4701540" cy="662940"/>
                <wp:effectExtent l="0" t="0" r="3810" b="381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1540"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DF2AA" w14:textId="77777777" w:rsidR="002375D0" w:rsidRPr="00C9465A" w:rsidRDefault="00C61B4A">
                            <w:pPr>
                              <w:pStyle w:val="Bezmezer"/>
                              <w:jc w:val="center"/>
                              <w:rPr>
                                <w:rFonts w:ascii="Arial" w:hAnsi="Arial" w:cs="Arial"/>
                                <w:b/>
                                <w:sz w:val="36"/>
                                <w:szCs w:val="36"/>
                              </w:rPr>
                            </w:pPr>
                            <w:r w:rsidRPr="00C9465A">
                              <w:rPr>
                                <w:rFonts w:ascii="Arial" w:hAnsi="Arial" w:cs="Arial"/>
                                <w:b/>
                                <w:sz w:val="36"/>
                                <w:szCs w:val="36"/>
                              </w:rPr>
                              <w:t xml:space="preserve">„Záruky pro mladé“ podpořily </w:t>
                            </w:r>
                          </w:p>
                          <w:p w14:paraId="3373483D" w14:textId="73E8AC65" w:rsidR="002375D0" w:rsidRDefault="00C61B4A">
                            <w:pPr>
                              <w:pStyle w:val="Bezmezer"/>
                              <w:jc w:val="center"/>
                              <w:rPr>
                                <w:rFonts w:ascii="Arial" w:hAnsi="Arial" w:cs="Arial"/>
                                <w:b/>
                                <w:sz w:val="36"/>
                                <w:szCs w:val="36"/>
                              </w:rPr>
                            </w:pPr>
                            <w:r w:rsidRPr="00C9465A">
                              <w:rPr>
                                <w:rFonts w:ascii="Arial" w:hAnsi="Arial" w:cs="Arial"/>
                                <w:b/>
                                <w:sz w:val="36"/>
                                <w:szCs w:val="36"/>
                              </w:rPr>
                              <w:t>už více než 1</w:t>
                            </w:r>
                            <w:r w:rsidR="0005522E" w:rsidRPr="00C9465A">
                              <w:rPr>
                                <w:rFonts w:ascii="Arial" w:hAnsi="Arial" w:cs="Arial"/>
                                <w:b/>
                                <w:sz w:val="36"/>
                                <w:szCs w:val="36"/>
                              </w:rPr>
                              <w:t>5</w:t>
                            </w:r>
                            <w:r w:rsidR="00FD38EA">
                              <w:rPr>
                                <w:rFonts w:ascii="Arial" w:hAnsi="Arial" w:cs="Arial"/>
                                <w:b/>
                                <w:sz w:val="36"/>
                                <w:szCs w:val="36"/>
                              </w:rPr>
                              <w:t xml:space="preserve"> 700</w:t>
                            </w:r>
                            <w:r w:rsidRPr="00C9465A">
                              <w:rPr>
                                <w:rFonts w:ascii="Arial" w:hAnsi="Arial" w:cs="Arial"/>
                                <w:b/>
                                <w:sz w:val="36"/>
                                <w:szCs w:val="36"/>
                              </w:rPr>
                              <w:t xml:space="preserve"> lidí</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C3080" id="_x0000_t202" coordsize="21600,21600" o:spt="202" path="m,l,21600r21600,l21600,xe">
                <v:stroke joinstyle="miter"/>
                <v:path gradientshapeok="t" o:connecttype="rect"/>
              </v:shapetype>
              <v:shape id="Text Box 3" o:spid="_x0000_s1026" type="#_x0000_t202" style="position:absolute;left:0;text-align:left;margin-left:119.9pt;margin-top:-7.55pt;width:370.2pt;height:52.2pt;z-index:251657216;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" stroked="f">
                <v:textbox inset=".05pt,.05pt,.05pt,.05pt">
                  <w:txbxContent>
                    <w:p w14:paraId="519DF2AA" w14:textId="77777777" w:rsidR="002375D0" w:rsidRPr="00C9465A" w:rsidRDefault="00C61B4A">
                      <w:pPr>
                        <w:pStyle w:val="Bezmezer"/>
                        <w:jc w:val="center"/>
                        <w:rPr>
                          <w:rFonts w:ascii="Arial" w:hAnsi="Arial" w:cs="Arial"/>
                          <w:b/>
                          <w:sz w:val="36"/>
                          <w:szCs w:val="36"/>
                        </w:rPr>
                      </w:pPr>
                      <w:r w:rsidRPr="00C9465A">
                        <w:rPr>
                          <w:rFonts w:ascii="Arial" w:hAnsi="Arial" w:cs="Arial"/>
                          <w:b/>
                          <w:sz w:val="36"/>
                          <w:szCs w:val="36"/>
                        </w:rPr>
                        <w:t xml:space="preserve">„Záruky pro mladé“ podpořily </w:t>
                      </w:r>
                    </w:p>
                    <w:p w14:paraId="3373483D" w14:textId="73E8AC65" w:rsidR="002375D0" w:rsidRDefault="00C61B4A">
                      <w:pPr>
                        <w:pStyle w:val="Bezmezer"/>
                        <w:jc w:val="center"/>
                        <w:rPr>
                          <w:rFonts w:ascii="Arial" w:hAnsi="Arial" w:cs="Arial"/>
                          <w:b/>
                          <w:sz w:val="36"/>
                          <w:szCs w:val="36"/>
                        </w:rPr>
                      </w:pPr>
                      <w:r w:rsidRPr="00C9465A">
                        <w:rPr>
                          <w:rFonts w:ascii="Arial" w:hAnsi="Arial" w:cs="Arial"/>
                          <w:b/>
                          <w:sz w:val="36"/>
                          <w:szCs w:val="36"/>
                        </w:rPr>
                        <w:t>už více než 1</w:t>
                      </w:r>
                      <w:r w:rsidR="0005522E" w:rsidRPr="00C9465A">
                        <w:rPr>
                          <w:rFonts w:ascii="Arial" w:hAnsi="Arial" w:cs="Arial"/>
                          <w:b/>
                          <w:sz w:val="36"/>
                          <w:szCs w:val="36"/>
                        </w:rPr>
                        <w:t>5</w:t>
                      </w:r>
                      <w:r w:rsidR="00FD38EA">
                        <w:rPr>
                          <w:rFonts w:ascii="Arial" w:hAnsi="Arial" w:cs="Arial"/>
                          <w:b/>
                          <w:sz w:val="36"/>
                          <w:szCs w:val="36"/>
                        </w:rPr>
                        <w:t xml:space="preserve"> 700</w:t>
                      </w:r>
                      <w:r w:rsidRPr="00C9465A">
                        <w:rPr>
                          <w:rFonts w:ascii="Arial" w:hAnsi="Arial" w:cs="Arial"/>
                          <w:b/>
                          <w:sz w:val="36"/>
                          <w:szCs w:val="36"/>
                        </w:rPr>
                        <w:t xml:space="preserve"> lidí</w:t>
                      </w:r>
                    </w:p>
                  </w:txbxContent>
                </v:textbox>
                <w10:wrap anchorx="margin" anchory="margin"/>
              </v:shape>
            </w:pict>
          </mc:Fallback>
        </mc:AlternateContent>
      </w:r>
      <w:r w:rsidRPr="00C9465A">
        <w:rPr>
          <w:noProof/>
          <w:lang w:eastAsia="cs-CZ"/>
        </w:rPr>
        <mc:AlternateContent>
          <mc:Choice Requires="wps">
            <w:drawing>
              <wp:anchor distT="0" distB="0" distL="114935" distR="114935" simplePos="0" relativeHeight="251658240" behindDoc="0" locked="0" layoutInCell="1" allowOverlap="1" wp14:anchorId="27465473" wp14:editId="502274AD">
                <wp:simplePos x="0" y="0"/>
                <wp:positionH relativeFrom="margin">
                  <wp:posOffset>4731385</wp:posOffset>
                </wp:positionH>
                <wp:positionV relativeFrom="margin">
                  <wp:posOffset>-674370</wp:posOffset>
                </wp:positionV>
                <wp:extent cx="1491615" cy="309245"/>
                <wp:effectExtent l="0" t="1905" r="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F9B79" w14:textId="0346538C" w:rsidR="002375D0" w:rsidRDefault="00C61B4A">
                            <w:pPr>
                              <w:rPr>
                                <w:rFonts w:ascii="Arial" w:eastAsia="Arial" w:hAnsi="Arial" w:cs="Arial"/>
                              </w:rPr>
                            </w:pPr>
                            <w:r>
                              <w:rPr>
                                <w:rFonts w:ascii="Arial" w:eastAsia="Arial" w:hAnsi="Arial" w:cs="Arial"/>
                              </w:rPr>
                              <w:t xml:space="preserve">        Praha, </w:t>
                            </w:r>
                            <w:r w:rsidR="00C27D0D">
                              <w:rPr>
                                <w:rFonts w:ascii="Arial" w:eastAsia="Arial" w:hAnsi="Arial" w:cs="Arial"/>
                              </w:rPr>
                              <w:t>5</w:t>
                            </w:r>
                            <w:r>
                              <w:rPr>
                                <w:rFonts w:ascii="Arial" w:eastAsia="Arial" w:hAnsi="Arial" w:cs="Arial"/>
                              </w:rPr>
                              <w:t xml:space="preserve">. </w:t>
                            </w:r>
                            <w:r w:rsidR="005D3C8F">
                              <w:rPr>
                                <w:rFonts w:ascii="Arial" w:eastAsia="Arial" w:hAnsi="Arial" w:cs="Arial"/>
                              </w:rPr>
                              <w:t>4</w:t>
                            </w:r>
                            <w:r>
                              <w:rPr>
                                <w:rFonts w:ascii="Arial" w:eastAsia="Arial" w:hAnsi="Arial" w:cs="Arial"/>
                              </w:rPr>
                              <w:t xml:space="preserve">. </w:t>
                            </w:r>
                            <w:r w:rsidR="003D59ED">
                              <w:rPr>
                                <w:rFonts w:ascii="Arial" w:eastAsia="Arial" w:hAnsi="Arial" w:cs="Arial"/>
                              </w:rPr>
                              <w:t>2023</w:t>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65473" id="Text Box 4" o:spid="_x0000_s1027" type="#_x0000_t202" style="position:absolute;left:0;text-align:left;margin-left:372.55pt;margin-top:-53.1pt;width:117.45pt;height:24.35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" stroked="f">
                <v:textbox inset=".05pt,.05pt,.05pt,.05pt">
                  <w:txbxContent>
                    <w:p w14:paraId="6CFF9B79" w14:textId="0346538C" w:rsidR="002375D0" w:rsidRDefault="00C61B4A">
                      <w:pPr>
                        <w:rPr>
                          <w:rFonts w:ascii="Arial" w:eastAsia="Arial" w:hAnsi="Arial" w:cs="Arial"/>
                        </w:rPr>
                      </w:pPr>
                      <w:r>
                        <w:rPr>
                          <w:rFonts w:ascii="Arial" w:eastAsia="Arial" w:hAnsi="Arial" w:cs="Arial"/>
                        </w:rPr>
                        <w:t xml:space="preserve">        Praha, </w:t>
                      </w:r>
                      <w:r w:rsidR="00C27D0D">
                        <w:rPr>
                          <w:rFonts w:ascii="Arial" w:eastAsia="Arial" w:hAnsi="Arial" w:cs="Arial"/>
                        </w:rPr>
                        <w:t>5</w:t>
                      </w:r>
                      <w:r>
                        <w:rPr>
                          <w:rFonts w:ascii="Arial" w:eastAsia="Arial" w:hAnsi="Arial" w:cs="Arial"/>
                        </w:rPr>
                        <w:t xml:space="preserve">. </w:t>
                      </w:r>
                      <w:r w:rsidR="005D3C8F">
                        <w:rPr>
                          <w:rFonts w:ascii="Arial" w:eastAsia="Arial" w:hAnsi="Arial" w:cs="Arial"/>
                        </w:rPr>
                        <w:t>4</w:t>
                      </w:r>
                      <w:r>
                        <w:rPr>
                          <w:rFonts w:ascii="Arial" w:eastAsia="Arial" w:hAnsi="Arial" w:cs="Arial"/>
                        </w:rPr>
                        <w:t xml:space="preserve">. </w:t>
                      </w:r>
                      <w:r w:rsidR="003D59ED">
                        <w:rPr>
                          <w:rFonts w:ascii="Arial" w:eastAsia="Arial" w:hAnsi="Arial" w:cs="Arial"/>
                        </w:rPr>
                        <w:t>2023</w:t>
                      </w:r>
                    </w:p>
                  </w:txbxContent>
                </v:textbox>
                <w10:wrap anchorx="margin" anchory="margin"/>
              </v:shape>
            </w:pict>
          </mc:Fallback>
        </mc:AlternateContent>
      </w:r>
      <w:r w:rsidRPr="00C9465A">
        <w:rPr>
          <w:noProof/>
          <w:lang w:eastAsia="cs-CZ"/>
        </w:rPr>
        <mc:AlternateContent>
          <mc:Choice Requires="wpi">
            <w:drawing>
              <wp:anchor distT="0" distB="0" distL="114300" distR="114300" simplePos="0" relativeHeight="251659264" behindDoc="0" locked="0" layoutInCell="1" allowOverlap="1" wp14:anchorId="54E2F3D4" wp14:editId="21B0E3D5">
                <wp:simplePos x="0" y="0"/>
                <wp:positionH relativeFrom="column">
                  <wp:posOffset>7817485</wp:posOffset>
                </wp:positionH>
                <wp:positionV relativeFrom="paragraph">
                  <wp:posOffset>-1008380</wp:posOffset>
                </wp:positionV>
                <wp:extent cx="53975" cy="40005"/>
                <wp:effectExtent l="16510" t="10795" r="53340" b="15875"/>
                <wp:wrapNone/>
                <wp:docPr id="7" name="Rukopis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6">
                      <w14:nvContentPartPr>
                        <w14:cNvContentPartPr>
                          <a14:cpLocks xmlns:a14="http://schemas.microsoft.com/office/drawing/2010/main" noRot="1" noChangeAspect="1" noEditPoints="1" noChangeArrowheads="1" noChangeShapeType="1"/>
                        </w14:cNvContentPartPr>
                      </w14:nvContentPartPr>
                      <w14:xfrm>
                        <a:off x="0" y="0"/>
                        <a:ext cx="53975" cy="40005"/>
                      </w14:xfrm>
                    </w14:contentPart>
                  </a:graphicData>
                </a:graphic>
                <wp14:sizeRelH relativeFrom="page">
                  <wp14:pctWidth>0</wp14:pctWidth>
                </wp14:sizeRelH>
                <wp14:sizeRelV relativeFrom="page">
                  <wp14:pctHeight>0</wp14:pctHeight>
                </wp14:sizeRelV>
              </wp:anchor>
            </w:drawing>
          </mc:Choice>
          <mc:Fallback>
            <w:pict>
              <v:shapetype w14:anchorId="240D81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 o:spid="_x0000_s1026" type="#_x0000_t75" style="position:absolute;margin-left:614.85pt;margin-top:-80.1pt;width:5.6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&#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">
                <v:imagedata r:id="rId7" o:title=""/>
                <o:lock v:ext="edit" rotation="t" verticies="t" shapetype="t"/>
              </v:shape>
            </w:pict>
          </mc:Fallback>
        </mc:AlternateContent>
      </w:r>
      <w:r w:rsidRPr="00C9465A">
        <w:rPr>
          <w:noProof/>
          <w:lang w:eastAsia="cs-CZ"/>
        </w:rPr>
        <mc:AlternateContent>
          <mc:Choice Requires="wps">
            <w:drawing>
              <wp:anchor distT="0" distB="0" distL="114935" distR="114935" simplePos="0" relativeHeight="251656192" behindDoc="0" locked="0" layoutInCell="1" allowOverlap="1" wp14:anchorId="1A2137BA" wp14:editId="076389C7">
                <wp:simplePos x="0" y="0"/>
                <wp:positionH relativeFrom="column">
                  <wp:posOffset>-552450</wp:posOffset>
                </wp:positionH>
                <wp:positionV relativeFrom="paragraph">
                  <wp:posOffset>169545</wp:posOffset>
                </wp:positionV>
                <wp:extent cx="1575435" cy="2590800"/>
                <wp:effectExtent l="0" t="0" r="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590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099E29" w14:textId="77777777" w:rsidR="002375D0" w:rsidRDefault="00C61B4A">
                            <w:pPr>
                              <w:autoSpaceDE w:val="0"/>
                              <w:spacing w:after="0" w:line="360" w:lineRule="auto"/>
                              <w:jc w:val="right"/>
                            </w:pPr>
                            <w:r>
                              <w:rPr>
                                <w:rFonts w:ascii="Arial" w:hAnsi="Arial" w:cs="Arial"/>
                                <w:color w:val="515251"/>
                              </w:rPr>
                              <w:t>Úřad práce ČR</w:t>
                            </w:r>
                          </w:p>
                          <w:p w14:paraId="0005341C" w14:textId="77777777" w:rsidR="002375D0" w:rsidRDefault="00C61B4A">
                            <w:pPr>
                              <w:autoSpaceDE w:val="0"/>
                              <w:spacing w:after="0" w:line="360" w:lineRule="auto"/>
                              <w:jc w:val="right"/>
                            </w:pPr>
                            <w:r>
                              <w:rPr>
                                <w:rFonts w:ascii="Arial" w:hAnsi="Arial" w:cs="Arial"/>
                                <w:color w:val="515251"/>
                              </w:rPr>
                              <w:t>Generální ředitelství</w:t>
                            </w:r>
                          </w:p>
                          <w:p w14:paraId="62ACC5E6" w14:textId="77777777" w:rsidR="002375D0" w:rsidRDefault="002375D0">
                            <w:pPr>
                              <w:autoSpaceDE w:val="0"/>
                              <w:spacing w:after="0" w:line="360" w:lineRule="auto"/>
                              <w:jc w:val="right"/>
                              <w:rPr>
                                <w:rFonts w:ascii="Arial" w:hAnsi="Arial" w:cs="Arial"/>
                                <w:color w:val="515251"/>
                              </w:rPr>
                            </w:pPr>
                          </w:p>
                          <w:p w14:paraId="1930FD72" w14:textId="77777777" w:rsidR="002375D0" w:rsidRDefault="00C61B4A">
                            <w:pPr>
                              <w:autoSpaceDE w:val="0"/>
                              <w:spacing w:after="0" w:line="360" w:lineRule="auto"/>
                              <w:jc w:val="right"/>
                            </w:pPr>
                            <w:r>
                              <w:rPr>
                                <w:rFonts w:ascii="Arial" w:hAnsi="Arial" w:cs="Arial"/>
                                <w:color w:val="515251"/>
                              </w:rPr>
                              <w:t>Dobrovského 1278/25</w:t>
                            </w:r>
                          </w:p>
                          <w:p w14:paraId="0777CD8B" w14:textId="77777777" w:rsidR="002375D0" w:rsidRDefault="00C61B4A">
                            <w:pPr>
                              <w:autoSpaceDE w:val="0"/>
                              <w:spacing w:after="0" w:line="360" w:lineRule="auto"/>
                              <w:jc w:val="right"/>
                            </w:pPr>
                            <w:r>
                              <w:rPr>
                                <w:rFonts w:ascii="Arial" w:hAnsi="Arial" w:cs="Arial"/>
                                <w:color w:val="515251"/>
                              </w:rPr>
                              <w:t>170 00 PRAHA 7</w:t>
                            </w:r>
                          </w:p>
                          <w:p w14:paraId="1A14F9C8" w14:textId="77777777" w:rsidR="002375D0" w:rsidRDefault="002375D0">
                            <w:pPr>
                              <w:autoSpaceDE w:val="0"/>
                              <w:spacing w:after="0" w:line="360" w:lineRule="auto"/>
                              <w:jc w:val="right"/>
                              <w:rPr>
                                <w:rFonts w:ascii="Arial" w:hAnsi="Arial" w:cs="Arial"/>
                                <w:color w:val="515251"/>
                              </w:rPr>
                            </w:pPr>
                          </w:p>
                          <w:p w14:paraId="31BF2E8C" w14:textId="77777777" w:rsidR="002375D0" w:rsidRDefault="00C61B4A">
                            <w:pPr>
                              <w:spacing w:line="360" w:lineRule="auto"/>
                              <w:jc w:val="right"/>
                            </w:pPr>
                            <w:r>
                              <w:rPr>
                                <w:rFonts w:ascii="Arial" w:hAnsi="Arial" w:cs="Arial"/>
                                <w:color w:val="515251"/>
                              </w:rPr>
                              <w:t>Tel.: 950 180 111</w:t>
                            </w: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137BA" id="Text Box 2" o:spid="_x0000_s1028" type="#_x0000_t202" style="position:absolute;left:0;text-align:left;margin-left:-43.5pt;margin-top:13.35pt;width:124.05pt;height:204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" stroked="f">
                <v:textbox inset="7.25pt,3.65pt,7.25pt,3.65pt">
                  <w:txbxContent>
                    <w:p w14:paraId="04099E29" w14:textId="77777777" w:rsidR="002375D0" w:rsidRDefault="00C61B4A">
                      <w:pPr>
                        <w:autoSpaceDE w:val="0"/>
                        <w:spacing w:after="0" w:line="360" w:lineRule="auto"/>
                        <w:jc w:val="right"/>
                      </w:pPr>
                      <w:r>
                        <w:rPr>
                          <w:rFonts w:ascii="Arial" w:hAnsi="Arial" w:cs="Arial"/>
                          <w:color w:val="515251"/>
                        </w:rPr>
                        <w:t>Úřad práce ČR</w:t>
                      </w:r>
                    </w:p>
                    <w:p w14:paraId="0005341C" w14:textId="77777777" w:rsidR="002375D0" w:rsidRDefault="00C61B4A">
                      <w:pPr>
                        <w:autoSpaceDE w:val="0"/>
                        <w:spacing w:after="0" w:line="360" w:lineRule="auto"/>
                        <w:jc w:val="right"/>
                      </w:pPr>
                      <w:r>
                        <w:rPr>
                          <w:rFonts w:ascii="Arial" w:hAnsi="Arial" w:cs="Arial"/>
                          <w:color w:val="515251"/>
                        </w:rPr>
                        <w:t>Generální ředitelství</w:t>
                      </w:r>
                    </w:p>
                    <w:p w14:paraId="62ACC5E6" w14:textId="77777777" w:rsidR="002375D0" w:rsidRDefault="002375D0">
                      <w:pPr>
                        <w:autoSpaceDE w:val="0"/>
                        <w:spacing w:after="0" w:line="360" w:lineRule="auto"/>
                        <w:jc w:val="right"/>
                        <w:rPr>
                          <w:rFonts w:ascii="Arial" w:hAnsi="Arial" w:cs="Arial"/>
                          <w:color w:val="515251"/>
                        </w:rPr>
                      </w:pPr>
                    </w:p>
                    <w:p w14:paraId="1930FD72" w14:textId="77777777" w:rsidR="002375D0" w:rsidRDefault="00C61B4A">
                      <w:pPr>
                        <w:autoSpaceDE w:val="0"/>
                        <w:spacing w:after="0" w:line="360" w:lineRule="auto"/>
                        <w:jc w:val="right"/>
                      </w:pPr>
                      <w:r>
                        <w:rPr>
                          <w:rFonts w:ascii="Arial" w:hAnsi="Arial" w:cs="Arial"/>
                          <w:color w:val="515251"/>
                        </w:rPr>
                        <w:t>Dobrovského 1278/25</w:t>
                      </w:r>
                    </w:p>
                    <w:p w14:paraId="0777CD8B" w14:textId="77777777" w:rsidR="002375D0" w:rsidRDefault="00C61B4A">
                      <w:pPr>
                        <w:autoSpaceDE w:val="0"/>
                        <w:spacing w:after="0" w:line="360" w:lineRule="auto"/>
                        <w:jc w:val="right"/>
                      </w:pPr>
                      <w:r>
                        <w:rPr>
                          <w:rFonts w:ascii="Arial" w:hAnsi="Arial" w:cs="Arial"/>
                          <w:color w:val="515251"/>
                        </w:rPr>
                        <w:t>170 00 PRAHA 7</w:t>
                      </w:r>
                    </w:p>
                    <w:p w14:paraId="1A14F9C8" w14:textId="77777777" w:rsidR="002375D0" w:rsidRDefault="002375D0">
                      <w:pPr>
                        <w:autoSpaceDE w:val="0"/>
                        <w:spacing w:after="0" w:line="360" w:lineRule="auto"/>
                        <w:jc w:val="right"/>
                        <w:rPr>
                          <w:rFonts w:ascii="Arial" w:hAnsi="Arial" w:cs="Arial"/>
                          <w:color w:val="515251"/>
                        </w:rPr>
                      </w:pPr>
                    </w:p>
                    <w:p w14:paraId="31BF2E8C" w14:textId="77777777" w:rsidR="002375D0" w:rsidRDefault="00C61B4A">
                      <w:pPr>
                        <w:spacing w:line="360" w:lineRule="auto"/>
                        <w:jc w:val="right"/>
                      </w:pPr>
                      <w:r>
                        <w:rPr>
                          <w:rFonts w:ascii="Arial" w:hAnsi="Arial" w:cs="Arial"/>
                          <w:color w:val="515251"/>
                        </w:rPr>
                        <w:t>Tel.: 950 180 111</w:t>
                      </w:r>
                    </w:p>
                  </w:txbxContent>
                </v:textbox>
              </v:shape>
            </w:pict>
          </mc:Fallback>
        </mc:AlternateContent>
      </w:r>
    </w:p>
    <w:p w14:paraId="1ED118E1" w14:textId="77777777" w:rsidR="002375D0" w:rsidRPr="00C9465A" w:rsidRDefault="002375D0">
      <w:pPr>
        <w:spacing w:before="33" w:after="0"/>
        <w:ind w:left="1701" w:right="-20"/>
      </w:pPr>
    </w:p>
    <w:p w14:paraId="56B4229D" w14:textId="77777777" w:rsidR="002375D0" w:rsidRPr="00C9465A" w:rsidRDefault="002375D0">
      <w:pPr>
        <w:spacing w:before="33" w:after="0"/>
        <w:ind w:left="1701" w:right="-20"/>
      </w:pPr>
    </w:p>
    <w:p w14:paraId="57A0C7B0" w14:textId="0A28059D" w:rsidR="002375D0" w:rsidRPr="00C9465A" w:rsidRDefault="00C61B4A">
      <w:pPr>
        <w:spacing w:before="33" w:after="0"/>
        <w:ind w:left="1701" w:right="-23" w:firstLine="709"/>
        <w:jc w:val="both"/>
        <w:rPr>
          <w:rFonts w:ascii="Arial" w:hAnsi="Arial" w:cs="Arial"/>
          <w:b/>
          <w:i/>
        </w:rPr>
      </w:pPr>
      <w:bookmarkStart w:id="0" w:name="_Hlk106004876"/>
      <w:r w:rsidRPr="00C9465A">
        <w:rPr>
          <w:rFonts w:ascii="Arial" w:hAnsi="Arial" w:cs="Arial"/>
          <w:b/>
          <w:i/>
        </w:rPr>
        <w:t xml:space="preserve">Celkem </w:t>
      </w:r>
      <w:r w:rsidR="0005522E" w:rsidRPr="00C9465A">
        <w:rPr>
          <w:rFonts w:ascii="Arial" w:hAnsi="Arial" w:cs="Arial"/>
          <w:b/>
          <w:i/>
        </w:rPr>
        <w:t>15 769</w:t>
      </w:r>
      <w:r w:rsidRPr="00C9465A">
        <w:rPr>
          <w:rFonts w:ascii="Arial" w:hAnsi="Arial" w:cs="Arial"/>
          <w:b/>
          <w:i/>
        </w:rPr>
        <w:t xml:space="preserve"> mladých lidí z celé ČR už vstoupilo do projektů „Záruky pro mladé“. </w:t>
      </w:r>
      <w:r w:rsidR="0005522E" w:rsidRPr="00C9465A">
        <w:rPr>
          <w:rFonts w:ascii="Arial" w:hAnsi="Arial" w:cs="Arial"/>
          <w:b/>
          <w:i/>
        </w:rPr>
        <w:t xml:space="preserve">Více než šest a půl tisíce osob nastoupilo na odbornou praxi a </w:t>
      </w:r>
      <w:r w:rsidR="00C9465A">
        <w:rPr>
          <w:rFonts w:ascii="Arial" w:hAnsi="Arial" w:cs="Arial"/>
          <w:b/>
          <w:i/>
        </w:rPr>
        <w:t>přes</w:t>
      </w:r>
      <w:r w:rsidR="0005522E" w:rsidRPr="00C9465A">
        <w:rPr>
          <w:rFonts w:ascii="Arial" w:hAnsi="Arial" w:cs="Arial"/>
          <w:b/>
          <w:i/>
        </w:rPr>
        <w:t xml:space="preserve"> čtyři a půl tisíce </w:t>
      </w:r>
      <w:r w:rsidR="00C9465A">
        <w:rPr>
          <w:rFonts w:ascii="Arial" w:hAnsi="Arial" w:cs="Arial"/>
          <w:b/>
          <w:i/>
        </w:rPr>
        <w:t>absolventů</w:t>
      </w:r>
      <w:r w:rsidR="00C9465A" w:rsidRPr="00C9465A">
        <w:rPr>
          <w:rFonts w:ascii="Arial" w:hAnsi="Arial" w:cs="Arial"/>
          <w:b/>
          <w:i/>
        </w:rPr>
        <w:t xml:space="preserve"> </w:t>
      </w:r>
      <w:r w:rsidR="0005522E" w:rsidRPr="00C9465A">
        <w:rPr>
          <w:rFonts w:ascii="Arial" w:hAnsi="Arial" w:cs="Arial"/>
          <w:b/>
          <w:i/>
        </w:rPr>
        <w:t xml:space="preserve">podepsalo pracovní smlouvu na nedotované zaměstnání. </w:t>
      </w:r>
      <w:bookmarkEnd w:id="0"/>
      <w:r w:rsidRPr="00C9465A">
        <w:rPr>
          <w:rFonts w:ascii="Arial" w:hAnsi="Arial" w:cs="Arial"/>
          <w:b/>
          <w:i/>
        </w:rPr>
        <w:t xml:space="preserve">Úřad práce ČR dosud poskytl zaměstnavatelům příspěvky v celkové výši přesahující </w:t>
      </w:r>
      <w:r w:rsidR="0005522E" w:rsidRPr="00C9465A">
        <w:rPr>
          <w:rFonts w:ascii="Arial" w:hAnsi="Arial" w:cs="Arial"/>
          <w:b/>
          <w:i/>
        </w:rPr>
        <w:t xml:space="preserve">1,1 </w:t>
      </w:r>
      <w:r w:rsidR="00C27D0D">
        <w:rPr>
          <w:rFonts w:ascii="Arial" w:hAnsi="Arial" w:cs="Arial"/>
          <w:b/>
          <w:i/>
        </w:rPr>
        <w:t>mld.</w:t>
      </w:r>
      <w:r w:rsidR="00C27D0D" w:rsidRPr="00C9465A">
        <w:rPr>
          <w:rFonts w:ascii="Arial" w:hAnsi="Arial" w:cs="Arial"/>
          <w:b/>
          <w:i/>
        </w:rPr>
        <w:t xml:space="preserve"> </w:t>
      </w:r>
      <w:r w:rsidRPr="00C9465A">
        <w:rPr>
          <w:rFonts w:ascii="Arial" w:hAnsi="Arial" w:cs="Arial"/>
          <w:b/>
          <w:i/>
        </w:rPr>
        <w:t xml:space="preserve">Kč. Vzhledem k tomu, že jednání o nových dohodách stále probíhají, počet účastníků projektů </w:t>
      </w:r>
      <w:r w:rsidR="00B36377" w:rsidRPr="00C9465A">
        <w:rPr>
          <w:rFonts w:ascii="Arial" w:hAnsi="Arial" w:cs="Arial"/>
          <w:b/>
          <w:i/>
        </w:rPr>
        <w:t>pořád</w:t>
      </w:r>
      <w:r w:rsidRPr="00C9465A">
        <w:rPr>
          <w:rFonts w:ascii="Arial" w:hAnsi="Arial" w:cs="Arial"/>
          <w:b/>
          <w:i/>
        </w:rPr>
        <w:t xml:space="preserve"> roste. </w:t>
      </w:r>
    </w:p>
    <w:p w14:paraId="4E197EEE" w14:textId="77777777" w:rsidR="002375D0" w:rsidRPr="00C9465A" w:rsidRDefault="002375D0">
      <w:pPr>
        <w:spacing w:before="33" w:after="0"/>
        <w:ind w:left="1701" w:right="-23" w:firstLine="709"/>
        <w:jc w:val="both"/>
        <w:rPr>
          <w:rFonts w:ascii="Arial" w:hAnsi="Arial" w:cs="Arial"/>
          <w:i/>
        </w:rPr>
      </w:pPr>
    </w:p>
    <w:p w14:paraId="4327620D" w14:textId="32D66BA5" w:rsidR="002375D0" w:rsidRPr="00C9465A" w:rsidRDefault="00C61B4A">
      <w:pPr>
        <w:spacing w:before="33" w:after="0"/>
        <w:ind w:left="1701" w:right="-23" w:firstLine="709"/>
        <w:jc w:val="both"/>
        <w:rPr>
          <w:rFonts w:ascii="Arial" w:hAnsi="Arial" w:cs="Arial"/>
        </w:rPr>
      </w:pPr>
      <w:r w:rsidRPr="00C9465A">
        <w:rPr>
          <w:rFonts w:ascii="Arial" w:hAnsi="Arial" w:cs="Arial"/>
        </w:rPr>
        <w:t xml:space="preserve">Dohromady 13 regionálních projektů s názvem </w:t>
      </w:r>
      <w:hyperlink r:id="rId8" w:history="1">
        <w:r w:rsidRPr="00C9465A">
          <w:rPr>
            <w:rStyle w:val="Hypertextovodkaz"/>
            <w:rFonts w:ascii="Arial" w:hAnsi="Arial" w:cs="Arial"/>
            <w:b/>
            <w:i/>
          </w:rPr>
          <w:t>„Záruky pro mladé v …. kraji“</w:t>
        </w:r>
      </w:hyperlink>
      <w:r w:rsidRPr="00C9465A">
        <w:rPr>
          <w:rFonts w:ascii="Arial" w:hAnsi="Arial" w:cs="Arial"/>
        </w:rPr>
        <w:t xml:space="preserve"> realizuje Úřad práce ČR v jednotlivých regionech prostřednictvím </w:t>
      </w:r>
      <w:r w:rsidRPr="00C9465A">
        <w:rPr>
          <w:rFonts w:ascii="Arial" w:hAnsi="Arial" w:cs="Arial"/>
          <w:b/>
        </w:rPr>
        <w:t>Operačního programu Zaměstnanost</w:t>
      </w:r>
      <w:r w:rsidRPr="00C9465A">
        <w:rPr>
          <w:rFonts w:ascii="Arial" w:hAnsi="Arial" w:cs="Arial"/>
        </w:rPr>
        <w:t xml:space="preserve">. Celkem má k dispozici na podporu snížení nezaměstnanosti mladých lidí více než </w:t>
      </w:r>
      <w:r w:rsidRPr="00C9465A">
        <w:rPr>
          <w:rFonts w:ascii="Arial" w:hAnsi="Arial" w:cs="Arial"/>
          <w:b/>
        </w:rPr>
        <w:t>1,4 mld. Kč</w:t>
      </w:r>
      <w:r w:rsidRPr="00C9465A">
        <w:rPr>
          <w:rFonts w:ascii="Arial" w:hAnsi="Arial" w:cs="Arial"/>
        </w:rPr>
        <w:t xml:space="preserve">. Projekty začal Úřad práce ČR realizovat postupně od prosince 2015. Na základě úspěchu v praxi a pozitivních výsledků prodloužil jejich </w:t>
      </w:r>
      <w:r w:rsidR="00B36377" w:rsidRPr="00C9465A">
        <w:rPr>
          <w:rFonts w:ascii="Arial" w:hAnsi="Arial" w:cs="Arial"/>
        </w:rPr>
        <w:t xml:space="preserve">trvání </w:t>
      </w:r>
      <w:r w:rsidRPr="00C9465A">
        <w:rPr>
          <w:rFonts w:ascii="Arial" w:hAnsi="Arial" w:cs="Arial"/>
        </w:rPr>
        <w:t xml:space="preserve">do května 2023. </w:t>
      </w:r>
    </w:p>
    <w:p w14:paraId="58E974A6" w14:textId="300DA8F4" w:rsidR="002375D0" w:rsidRPr="00C9465A" w:rsidRDefault="00C61B4A">
      <w:pPr>
        <w:spacing w:before="33" w:after="0"/>
        <w:ind w:left="1701" w:right="-23" w:firstLine="709"/>
        <w:jc w:val="both"/>
        <w:rPr>
          <w:rFonts w:ascii="Arial" w:hAnsi="Arial" w:cs="Arial"/>
        </w:rPr>
      </w:pPr>
      <w:r w:rsidRPr="00C9465A">
        <w:rPr>
          <w:rFonts w:ascii="Arial" w:hAnsi="Arial" w:cs="Arial"/>
          <w:b/>
          <w:i/>
        </w:rPr>
        <w:t xml:space="preserve">„Projekty podporují mladé nezaměstnané do 29 let, bez rozdílu dosaženého vzdělání. Jsou určené zejména těm, kteří jsou ohroženi dlouhodobou nezaměstnaností, především kvůli absenci pracovních návyků, chybějící praxi, nedostatečnému vzdělání nebo nízkému věku. </w:t>
      </w:r>
      <w:r w:rsidR="00141378">
        <w:rPr>
          <w:rFonts w:ascii="Arial" w:hAnsi="Arial" w:cs="Arial"/>
          <w:b/>
          <w:i/>
        </w:rPr>
        <w:t>Aktuálně je v</w:t>
      </w:r>
      <w:r w:rsidRPr="00C9465A">
        <w:rPr>
          <w:rFonts w:ascii="Arial" w:hAnsi="Arial" w:cs="Arial"/>
          <w:b/>
          <w:i/>
        </w:rPr>
        <w:t xml:space="preserve"> </w:t>
      </w:r>
      <w:r w:rsidR="00CE6B9F" w:rsidRPr="00C9465A">
        <w:rPr>
          <w:rFonts w:ascii="Arial" w:hAnsi="Arial" w:cs="Arial"/>
          <w:b/>
          <w:i/>
        </w:rPr>
        <w:t xml:space="preserve">evidenci ÚP </w:t>
      </w:r>
      <w:r w:rsidR="00CE6B9F" w:rsidRPr="00A45AF7">
        <w:rPr>
          <w:rFonts w:ascii="Arial" w:hAnsi="Arial" w:cs="Arial"/>
          <w:b/>
          <w:i/>
        </w:rPr>
        <w:t xml:space="preserve">ČR </w:t>
      </w:r>
      <w:r w:rsidR="00A45AF7" w:rsidRPr="00A45AF7">
        <w:rPr>
          <w:rFonts w:ascii="Arial" w:hAnsi="Arial" w:cs="Arial"/>
          <w:b/>
          <w:i/>
        </w:rPr>
        <w:t xml:space="preserve">téměř 58 </w:t>
      </w:r>
      <w:r w:rsidR="00CE6B9F" w:rsidRPr="00A45AF7">
        <w:rPr>
          <w:rFonts w:ascii="Arial" w:hAnsi="Arial" w:cs="Arial"/>
          <w:b/>
          <w:i/>
        </w:rPr>
        <w:t xml:space="preserve"> tis. mladých lidí do 29 let, z toho </w:t>
      </w:r>
      <w:r w:rsidR="00141378">
        <w:rPr>
          <w:rFonts w:ascii="Arial" w:hAnsi="Arial" w:cs="Arial"/>
          <w:b/>
          <w:i/>
        </w:rPr>
        <w:t xml:space="preserve">bezmála </w:t>
      </w:r>
      <w:r w:rsidR="00A45AF7" w:rsidRPr="00A45AF7">
        <w:rPr>
          <w:rFonts w:ascii="Arial" w:hAnsi="Arial" w:cs="Arial"/>
          <w:b/>
          <w:i/>
        </w:rPr>
        <w:t>4</w:t>
      </w:r>
      <w:r w:rsidR="00A45AF7">
        <w:rPr>
          <w:rFonts w:ascii="Arial" w:hAnsi="Arial" w:cs="Arial"/>
          <w:b/>
          <w:i/>
        </w:rPr>
        <w:t> </w:t>
      </w:r>
      <w:r w:rsidR="00141378">
        <w:rPr>
          <w:rFonts w:ascii="Arial" w:hAnsi="Arial" w:cs="Arial"/>
          <w:b/>
          <w:i/>
        </w:rPr>
        <w:t>500</w:t>
      </w:r>
      <w:r w:rsidR="00A45AF7">
        <w:rPr>
          <w:rFonts w:ascii="Arial" w:hAnsi="Arial" w:cs="Arial"/>
          <w:b/>
          <w:i/>
        </w:rPr>
        <w:t xml:space="preserve"> </w:t>
      </w:r>
      <w:r w:rsidR="00CE6B9F" w:rsidRPr="00A45AF7">
        <w:rPr>
          <w:rFonts w:ascii="Arial" w:hAnsi="Arial" w:cs="Arial"/>
          <w:b/>
          <w:i/>
        </w:rPr>
        <w:t>mladistvých</w:t>
      </w:r>
      <w:r w:rsidR="00141378">
        <w:rPr>
          <w:rFonts w:ascii="Arial" w:hAnsi="Arial" w:cs="Arial"/>
          <w:b/>
          <w:i/>
        </w:rPr>
        <w:t>. Naším cílem je nabídnout jim</w:t>
      </w:r>
      <w:r w:rsidRPr="00C9465A">
        <w:rPr>
          <w:rFonts w:ascii="Arial" w:hAnsi="Arial" w:cs="Arial"/>
          <w:b/>
          <w:i/>
        </w:rPr>
        <w:t xml:space="preserve"> šanci na pracovní uplatnění</w:t>
      </w:r>
      <w:r w:rsidR="000E2681" w:rsidRPr="00C9465A">
        <w:rPr>
          <w:rFonts w:ascii="Arial" w:hAnsi="Arial" w:cs="Arial"/>
          <w:b/>
          <w:i/>
        </w:rPr>
        <w:t>,</w:t>
      </w:r>
      <w:r w:rsidR="00B36377" w:rsidRPr="00C9465A">
        <w:rPr>
          <w:rFonts w:ascii="Arial" w:hAnsi="Arial" w:cs="Arial"/>
          <w:b/>
          <w:i/>
        </w:rPr>
        <w:t xml:space="preserve"> a </w:t>
      </w:r>
      <w:r w:rsidR="00EE50ED" w:rsidRPr="00C9465A">
        <w:rPr>
          <w:rFonts w:ascii="Arial" w:hAnsi="Arial" w:cs="Arial"/>
          <w:b/>
          <w:i/>
        </w:rPr>
        <w:t xml:space="preserve">tím pádem i lepší </w:t>
      </w:r>
      <w:r w:rsidR="00B36377" w:rsidRPr="00C9465A">
        <w:rPr>
          <w:rFonts w:ascii="Arial" w:hAnsi="Arial" w:cs="Arial"/>
          <w:b/>
          <w:i/>
        </w:rPr>
        <w:t xml:space="preserve">start do </w:t>
      </w:r>
      <w:r w:rsidR="00EE50ED" w:rsidRPr="00C9465A">
        <w:rPr>
          <w:rFonts w:ascii="Arial" w:hAnsi="Arial" w:cs="Arial"/>
          <w:b/>
          <w:i/>
        </w:rPr>
        <w:t xml:space="preserve">dalšího </w:t>
      </w:r>
      <w:r w:rsidR="00B36377" w:rsidRPr="00C9465A">
        <w:rPr>
          <w:rFonts w:ascii="Arial" w:hAnsi="Arial" w:cs="Arial"/>
          <w:b/>
          <w:i/>
        </w:rPr>
        <w:t>života</w:t>
      </w:r>
      <w:r w:rsidRPr="00C9465A">
        <w:rPr>
          <w:rFonts w:ascii="Arial" w:hAnsi="Arial" w:cs="Arial"/>
          <w:b/>
          <w:i/>
        </w:rPr>
        <w:t xml:space="preserve">,“ </w:t>
      </w:r>
      <w:r w:rsidRPr="00C9465A">
        <w:rPr>
          <w:rFonts w:ascii="Arial" w:hAnsi="Arial" w:cs="Arial"/>
        </w:rPr>
        <w:t xml:space="preserve">shrnuje </w:t>
      </w:r>
      <w:r w:rsidR="00C04D8C">
        <w:rPr>
          <w:rFonts w:ascii="Arial" w:hAnsi="Arial" w:cs="Arial"/>
        </w:rPr>
        <w:t xml:space="preserve">zastupující generální ředitel ÚP ČR </w:t>
      </w:r>
      <w:r w:rsidR="00C04D8C" w:rsidRPr="00C04D8C">
        <w:rPr>
          <w:rFonts w:ascii="Arial" w:hAnsi="Arial" w:cs="Arial"/>
          <w:b/>
          <w:bCs/>
        </w:rPr>
        <w:t>Karel Trpkoš</w:t>
      </w:r>
      <w:r w:rsidR="00C04D8C">
        <w:rPr>
          <w:rFonts w:ascii="Arial" w:hAnsi="Arial" w:cs="Arial"/>
        </w:rPr>
        <w:t>.</w:t>
      </w:r>
    </w:p>
    <w:p w14:paraId="0F2CDBAD" w14:textId="41431985" w:rsidR="002375D0" w:rsidRPr="00C9465A" w:rsidRDefault="00C61B4A">
      <w:pPr>
        <w:spacing w:before="33" w:after="0"/>
        <w:ind w:left="1701" w:right="-23" w:firstLine="709"/>
        <w:jc w:val="both"/>
        <w:rPr>
          <w:rFonts w:ascii="Arial" w:hAnsi="Arial" w:cs="Arial"/>
        </w:rPr>
      </w:pPr>
      <w:r w:rsidRPr="00C9465A">
        <w:rPr>
          <w:rFonts w:ascii="Arial" w:hAnsi="Arial" w:cs="Arial"/>
        </w:rPr>
        <w:t xml:space="preserve">Úřad práce ČR spolupracuje se zaměstnavateli zejména při umisťování účastníků projektu na společensky účelná pracovní místa (SÚPM) – vyhrazená. Zaměstnavatelům tak umožňuje získat mladé lidi sice bez větších zkušeností, ale naopak s potenciálem a možností zaučit je přímo ve firmě pod dohledem zkušených mentorů. Šanci na nové pracovní místo dostávají klienti, kteří jsou v evidenci Úřadu práce ČR </w:t>
      </w:r>
      <w:r w:rsidRPr="00C9465A">
        <w:rPr>
          <w:rFonts w:ascii="Arial" w:hAnsi="Arial" w:cs="Arial"/>
          <w:b/>
        </w:rPr>
        <w:t>alespoň 3 měsíce</w:t>
      </w:r>
      <w:r w:rsidRPr="00C9465A">
        <w:rPr>
          <w:rFonts w:ascii="Arial" w:hAnsi="Arial" w:cs="Arial"/>
        </w:rPr>
        <w:t xml:space="preserve"> a od doby, kdy ukončili studium, získali </w:t>
      </w:r>
      <w:r w:rsidRPr="00C9465A">
        <w:rPr>
          <w:rFonts w:ascii="Arial" w:hAnsi="Arial" w:cs="Arial"/>
          <w:b/>
        </w:rPr>
        <w:t>maximálně 3 roky praxe</w:t>
      </w:r>
      <w:r w:rsidRPr="00C9465A">
        <w:rPr>
          <w:rFonts w:ascii="Arial" w:hAnsi="Arial" w:cs="Arial"/>
        </w:rPr>
        <w:t xml:space="preserve">. </w:t>
      </w:r>
      <w:r w:rsidR="00B07323" w:rsidRPr="00C9465A">
        <w:rPr>
          <w:rFonts w:ascii="Arial" w:hAnsi="Arial" w:cs="Arial"/>
        </w:rPr>
        <w:t xml:space="preserve">Jak to funguje, se zájemci mohou přesvědčit </w:t>
      </w:r>
      <w:hyperlink r:id="rId9" w:anchor="zaruky" w:history="1">
        <w:r w:rsidR="00B07323" w:rsidRPr="00C9465A">
          <w:rPr>
            <w:rStyle w:val="Hypertextovodkaz"/>
            <w:rFonts w:ascii="Arial" w:hAnsi="Arial" w:cs="Arial"/>
          </w:rPr>
          <w:t>i ve videu</w:t>
        </w:r>
      </w:hyperlink>
      <w:r w:rsidR="00B07323" w:rsidRPr="00C9465A">
        <w:rPr>
          <w:rFonts w:ascii="Arial" w:hAnsi="Arial" w:cs="Arial"/>
        </w:rPr>
        <w:t>.</w:t>
      </w:r>
    </w:p>
    <w:p w14:paraId="48C8183D" w14:textId="73810F3E" w:rsidR="004E1086" w:rsidRPr="00C9465A" w:rsidRDefault="004E1086" w:rsidP="004E1086">
      <w:pPr>
        <w:spacing w:before="33" w:after="0"/>
        <w:ind w:left="1701" w:right="-23" w:firstLine="709"/>
        <w:jc w:val="both"/>
        <w:rPr>
          <w:rFonts w:ascii="Arial" w:hAnsi="Arial" w:cs="Arial"/>
          <w:bCs/>
          <w:iCs/>
        </w:rPr>
      </w:pPr>
      <w:r w:rsidRPr="00C9465A">
        <w:rPr>
          <w:rFonts w:ascii="Arial" w:hAnsi="Arial" w:cs="Arial"/>
          <w:b/>
          <w:i/>
        </w:rPr>
        <w:t xml:space="preserve">„V souvislosti s odchodem naší zaměstnankyně do důchodu </w:t>
      </w:r>
      <w:r w:rsidR="003D59ED" w:rsidRPr="00C9465A">
        <w:rPr>
          <w:rFonts w:ascii="Arial" w:hAnsi="Arial" w:cs="Arial"/>
          <w:b/>
          <w:i/>
        </w:rPr>
        <w:t>jsme vytvořili</w:t>
      </w:r>
      <w:r w:rsidRPr="00C9465A">
        <w:rPr>
          <w:rFonts w:ascii="Arial" w:hAnsi="Arial" w:cs="Arial"/>
          <w:b/>
          <w:i/>
        </w:rPr>
        <w:t xml:space="preserve"> pracovní místo pro mladého člověka bez praxe</w:t>
      </w:r>
      <w:r w:rsidR="003D59ED" w:rsidRPr="00C9465A">
        <w:rPr>
          <w:rFonts w:ascii="Arial" w:hAnsi="Arial" w:cs="Arial"/>
          <w:b/>
          <w:i/>
        </w:rPr>
        <w:t xml:space="preserve">. Využili jsme finanční příspěvek na mzdové náklady na zapracování nové kolegyně a díky tomu se </w:t>
      </w:r>
      <w:r w:rsidR="003D59ED" w:rsidRPr="00C9465A">
        <w:rPr>
          <w:rFonts w:ascii="Arial" w:hAnsi="Arial" w:cs="Arial"/>
          <w:b/>
          <w:i/>
        </w:rPr>
        <w:lastRenderedPageBreak/>
        <w:t>nám podařilo ušetřit i část</w:t>
      </w:r>
      <w:r w:rsidR="00C9465A">
        <w:rPr>
          <w:rFonts w:ascii="Arial" w:hAnsi="Arial" w:cs="Arial"/>
          <w:b/>
          <w:i/>
        </w:rPr>
        <w:t xml:space="preserve"> </w:t>
      </w:r>
      <w:r w:rsidR="00C27D0D">
        <w:rPr>
          <w:rFonts w:ascii="Arial" w:hAnsi="Arial" w:cs="Arial"/>
          <w:b/>
          <w:i/>
        </w:rPr>
        <w:t>našich</w:t>
      </w:r>
      <w:r w:rsidR="00C27D0D" w:rsidRPr="00C9465A">
        <w:rPr>
          <w:rFonts w:ascii="Arial" w:hAnsi="Arial" w:cs="Arial"/>
          <w:b/>
          <w:i/>
        </w:rPr>
        <w:t xml:space="preserve"> </w:t>
      </w:r>
      <w:r w:rsidRPr="00C9465A">
        <w:rPr>
          <w:rFonts w:ascii="Arial" w:hAnsi="Arial" w:cs="Arial"/>
          <w:b/>
          <w:i/>
        </w:rPr>
        <w:t>prostředků</w:t>
      </w:r>
      <w:r w:rsidR="003D59ED" w:rsidRPr="00C9465A">
        <w:rPr>
          <w:rFonts w:ascii="Arial" w:hAnsi="Arial" w:cs="Arial"/>
          <w:b/>
          <w:i/>
        </w:rPr>
        <w:t>, které můžeme využ</w:t>
      </w:r>
      <w:r w:rsidR="00AA6A3B">
        <w:rPr>
          <w:rFonts w:ascii="Arial" w:hAnsi="Arial" w:cs="Arial"/>
          <w:b/>
          <w:i/>
        </w:rPr>
        <w:t>í</w:t>
      </w:r>
      <w:r w:rsidR="003D59ED" w:rsidRPr="00C9465A">
        <w:rPr>
          <w:rFonts w:ascii="Arial" w:hAnsi="Arial" w:cs="Arial"/>
          <w:b/>
          <w:i/>
        </w:rPr>
        <w:t xml:space="preserve">t </w:t>
      </w:r>
      <w:r w:rsidR="00C27D0D">
        <w:rPr>
          <w:rFonts w:ascii="Arial" w:hAnsi="Arial" w:cs="Arial"/>
          <w:b/>
          <w:i/>
        </w:rPr>
        <w:t>na</w:t>
      </w:r>
      <w:r w:rsidR="00C27D0D" w:rsidRPr="00C9465A">
        <w:rPr>
          <w:rFonts w:ascii="Arial" w:hAnsi="Arial" w:cs="Arial"/>
          <w:b/>
          <w:i/>
        </w:rPr>
        <w:t xml:space="preserve"> </w:t>
      </w:r>
      <w:r w:rsidR="003D59ED" w:rsidRPr="00C9465A">
        <w:rPr>
          <w:rFonts w:ascii="Arial" w:hAnsi="Arial" w:cs="Arial"/>
          <w:b/>
          <w:i/>
        </w:rPr>
        <w:t>jiné účely</w:t>
      </w:r>
      <w:r w:rsidR="00AA6A3B">
        <w:rPr>
          <w:rFonts w:ascii="Arial" w:hAnsi="Arial" w:cs="Arial"/>
          <w:b/>
          <w:i/>
        </w:rPr>
        <w:t xml:space="preserve">. </w:t>
      </w:r>
      <w:r w:rsidR="003D59ED" w:rsidRPr="00C9465A">
        <w:rPr>
          <w:rFonts w:ascii="Arial" w:hAnsi="Arial" w:cs="Arial"/>
          <w:b/>
          <w:i/>
        </w:rPr>
        <w:t xml:space="preserve">Finanční pomoc </w:t>
      </w:r>
      <w:r w:rsidR="00AA6A3B">
        <w:rPr>
          <w:rFonts w:ascii="Arial" w:hAnsi="Arial" w:cs="Arial"/>
          <w:b/>
          <w:i/>
        </w:rPr>
        <w:t xml:space="preserve">ze strany Úřadu práce ČR </w:t>
      </w:r>
      <w:r w:rsidR="003D59ED" w:rsidRPr="00C9465A">
        <w:rPr>
          <w:rFonts w:ascii="Arial" w:hAnsi="Arial" w:cs="Arial"/>
          <w:b/>
          <w:i/>
        </w:rPr>
        <w:t xml:space="preserve">je významná a </w:t>
      </w:r>
      <w:r w:rsidR="00C27D0D">
        <w:rPr>
          <w:rFonts w:ascii="Arial" w:hAnsi="Arial" w:cs="Arial"/>
          <w:b/>
          <w:i/>
        </w:rPr>
        <w:t>související</w:t>
      </w:r>
      <w:r w:rsidR="00C27D0D" w:rsidRPr="00C9465A">
        <w:rPr>
          <w:rFonts w:ascii="Arial" w:hAnsi="Arial" w:cs="Arial"/>
          <w:b/>
          <w:i/>
        </w:rPr>
        <w:t xml:space="preserve"> </w:t>
      </w:r>
      <w:r w:rsidR="003D59ED" w:rsidRPr="00C9465A">
        <w:rPr>
          <w:rFonts w:ascii="Arial" w:hAnsi="Arial" w:cs="Arial"/>
          <w:b/>
          <w:i/>
        </w:rPr>
        <w:t>administrativa přitom není nijak náročná,</w:t>
      </w:r>
      <w:r w:rsidRPr="00C9465A">
        <w:rPr>
          <w:rFonts w:ascii="Arial" w:hAnsi="Arial" w:cs="Arial"/>
          <w:b/>
          <w:i/>
        </w:rPr>
        <w:t xml:space="preserve">“ </w:t>
      </w:r>
      <w:r w:rsidRPr="00C9465A">
        <w:rPr>
          <w:rFonts w:ascii="Arial" w:hAnsi="Arial" w:cs="Arial"/>
          <w:bCs/>
          <w:iCs/>
        </w:rPr>
        <w:t xml:space="preserve">popisuje ředitelka Knihovny Karla Hynka Máchy v Litoměřicích </w:t>
      </w:r>
      <w:r w:rsidRPr="00C9465A">
        <w:rPr>
          <w:rFonts w:ascii="Arial" w:hAnsi="Arial" w:cs="Arial"/>
          <w:b/>
          <w:iCs/>
        </w:rPr>
        <w:t>Martina Vondráková</w:t>
      </w:r>
      <w:r w:rsidRPr="00C9465A">
        <w:rPr>
          <w:rFonts w:ascii="Arial" w:hAnsi="Arial" w:cs="Arial"/>
          <w:bCs/>
          <w:iCs/>
        </w:rPr>
        <w:t xml:space="preserve">. Díky projektu </w:t>
      </w:r>
      <w:r w:rsidR="00C27D0D">
        <w:rPr>
          <w:rFonts w:ascii="Arial" w:hAnsi="Arial" w:cs="Arial"/>
          <w:bCs/>
          <w:iCs/>
        </w:rPr>
        <w:t xml:space="preserve">se podařilo knihovně obsadit volnou pozici </w:t>
      </w:r>
      <w:r w:rsidRPr="00C9465A">
        <w:rPr>
          <w:rFonts w:ascii="Arial" w:hAnsi="Arial" w:cs="Arial"/>
          <w:bCs/>
          <w:iCs/>
        </w:rPr>
        <w:t xml:space="preserve">a </w:t>
      </w:r>
      <w:r w:rsidR="003D59ED" w:rsidRPr="00C9465A">
        <w:rPr>
          <w:rFonts w:ascii="Arial" w:hAnsi="Arial" w:cs="Arial"/>
          <w:bCs/>
          <w:iCs/>
        </w:rPr>
        <w:t xml:space="preserve">po pozitivní zkušenosti ho </w:t>
      </w:r>
      <w:r w:rsidRPr="00C9465A">
        <w:rPr>
          <w:rFonts w:ascii="Arial" w:hAnsi="Arial" w:cs="Arial"/>
          <w:bCs/>
          <w:iCs/>
        </w:rPr>
        <w:t>doporučuje ostatním zaměstnavatelům</w:t>
      </w:r>
      <w:r w:rsidR="003D59ED" w:rsidRPr="00C9465A">
        <w:rPr>
          <w:rFonts w:ascii="Arial" w:hAnsi="Arial" w:cs="Arial"/>
          <w:bCs/>
          <w:iCs/>
        </w:rPr>
        <w:t xml:space="preserve">. </w:t>
      </w:r>
      <w:r w:rsidRPr="00C9465A">
        <w:rPr>
          <w:rFonts w:ascii="Arial" w:hAnsi="Arial" w:cs="Arial"/>
          <w:bCs/>
          <w:iCs/>
        </w:rPr>
        <w:t xml:space="preserve"> </w:t>
      </w:r>
    </w:p>
    <w:p w14:paraId="3F56A61D" w14:textId="5D162A95" w:rsidR="004E1086" w:rsidRPr="00C9465A" w:rsidRDefault="004E1086" w:rsidP="004E1086">
      <w:pPr>
        <w:spacing w:before="33" w:after="0"/>
        <w:ind w:left="1701" w:right="-23" w:firstLine="709"/>
        <w:jc w:val="both"/>
        <w:rPr>
          <w:rFonts w:ascii="Arial" w:hAnsi="Arial" w:cs="Arial"/>
        </w:rPr>
      </w:pPr>
      <w:r w:rsidRPr="00C9465A">
        <w:rPr>
          <w:rFonts w:ascii="Arial" w:hAnsi="Arial" w:cs="Arial"/>
          <w:b/>
          <w:i/>
        </w:rPr>
        <w:t>„Získala jsem práci v</w:t>
      </w:r>
      <w:r w:rsidR="00AA6A3B">
        <w:rPr>
          <w:rFonts w:ascii="Arial" w:hAnsi="Arial" w:cs="Arial"/>
          <w:b/>
          <w:i/>
        </w:rPr>
        <w:t> </w:t>
      </w:r>
      <w:r w:rsidRPr="00C9465A">
        <w:rPr>
          <w:rFonts w:ascii="Arial" w:hAnsi="Arial" w:cs="Arial"/>
          <w:b/>
          <w:i/>
        </w:rPr>
        <w:t>oboru</w:t>
      </w:r>
      <w:r w:rsidR="00AA6A3B">
        <w:rPr>
          <w:rFonts w:ascii="Arial" w:hAnsi="Arial" w:cs="Arial"/>
          <w:b/>
          <w:i/>
        </w:rPr>
        <w:t>, na který mám kvalifikaci</w:t>
      </w:r>
      <w:r w:rsidRPr="00C9465A">
        <w:rPr>
          <w:rFonts w:ascii="Arial" w:hAnsi="Arial" w:cs="Arial"/>
          <w:b/>
          <w:i/>
        </w:rPr>
        <w:t>. Projekt je přínosný i díky poradenství</w:t>
      </w:r>
      <w:r w:rsidR="00AA6A3B">
        <w:rPr>
          <w:rFonts w:ascii="Arial" w:hAnsi="Arial" w:cs="Arial"/>
          <w:b/>
          <w:i/>
        </w:rPr>
        <w:t>, mimo jiné jsem se dozvěděla, jak si efektivně hledat práci,</w:t>
      </w:r>
      <w:r w:rsidRPr="00C9465A">
        <w:rPr>
          <w:rFonts w:ascii="Arial" w:hAnsi="Arial" w:cs="Arial"/>
          <w:b/>
          <w:i/>
        </w:rPr>
        <w:t xml:space="preserve">“ </w:t>
      </w:r>
      <w:r w:rsidRPr="00C9465A">
        <w:rPr>
          <w:rFonts w:ascii="Arial" w:hAnsi="Arial" w:cs="Arial"/>
          <w:bCs/>
          <w:iCs/>
        </w:rPr>
        <w:t xml:space="preserve">doplňuje 28letá absolventka Vyšší odborné školy informačních studií v Praze </w:t>
      </w:r>
      <w:r w:rsidR="00AA6A3B">
        <w:rPr>
          <w:rFonts w:ascii="Arial" w:hAnsi="Arial" w:cs="Arial"/>
          <w:bCs/>
          <w:iCs/>
        </w:rPr>
        <w:t xml:space="preserve">a nová knihovnice </w:t>
      </w:r>
      <w:r w:rsidRPr="00C9465A">
        <w:rPr>
          <w:rFonts w:ascii="Arial" w:hAnsi="Arial" w:cs="Arial"/>
          <w:b/>
          <w:iCs/>
        </w:rPr>
        <w:t>Pavlína Zítková.</w:t>
      </w:r>
      <w:r w:rsidRPr="00C9465A">
        <w:rPr>
          <w:rFonts w:ascii="Arial" w:hAnsi="Arial" w:cs="Arial"/>
          <w:bCs/>
          <w:iCs/>
        </w:rPr>
        <w:t xml:space="preserve"> </w:t>
      </w:r>
    </w:p>
    <w:p w14:paraId="0F7FF0E2" w14:textId="577C9ECE" w:rsidR="0096045E" w:rsidRPr="00C9465A" w:rsidRDefault="0096045E" w:rsidP="0096045E">
      <w:pPr>
        <w:spacing w:before="33" w:after="0"/>
        <w:ind w:left="1701" w:right="-23" w:firstLine="709"/>
        <w:jc w:val="both"/>
        <w:rPr>
          <w:rFonts w:ascii="Arial" w:hAnsi="Arial" w:cs="Arial"/>
          <w:bCs/>
          <w:iCs/>
        </w:rPr>
      </w:pPr>
      <w:bookmarkStart w:id="1" w:name="_Hlk130546301"/>
      <w:r w:rsidRPr="00C9465A">
        <w:rPr>
          <w:rFonts w:ascii="Arial" w:hAnsi="Arial" w:cs="Arial"/>
          <w:bCs/>
          <w:iCs/>
        </w:rPr>
        <w:t xml:space="preserve">Po kladných zkušenostech z minulosti využila při hledání zaměstnanců možnosti spolupráce s ÚP ČR také firma </w:t>
      </w:r>
      <w:r w:rsidRPr="00C9465A">
        <w:rPr>
          <w:rFonts w:ascii="Arial" w:hAnsi="Arial" w:cs="Arial"/>
          <w:b/>
          <w:iCs/>
        </w:rPr>
        <w:t>DITES spol. s.r.o.</w:t>
      </w:r>
      <w:r w:rsidR="00AA6A3B">
        <w:rPr>
          <w:rFonts w:ascii="Arial" w:hAnsi="Arial" w:cs="Arial"/>
          <w:b/>
          <w:iCs/>
        </w:rPr>
        <w:t xml:space="preserve"> </w:t>
      </w:r>
      <w:r w:rsidR="00C27D0D">
        <w:rPr>
          <w:rFonts w:ascii="Arial" w:hAnsi="Arial" w:cs="Arial"/>
          <w:bCs/>
          <w:iCs/>
        </w:rPr>
        <w:t>Prostřednictvím</w:t>
      </w:r>
      <w:r w:rsidR="00C27D0D" w:rsidRPr="00C9465A">
        <w:rPr>
          <w:rFonts w:ascii="Arial" w:hAnsi="Arial" w:cs="Arial"/>
          <w:bCs/>
          <w:iCs/>
        </w:rPr>
        <w:t xml:space="preserve"> </w:t>
      </w:r>
      <w:r w:rsidRPr="00C9465A">
        <w:rPr>
          <w:rFonts w:ascii="Arial" w:hAnsi="Arial" w:cs="Arial"/>
          <w:bCs/>
          <w:iCs/>
        </w:rPr>
        <w:t xml:space="preserve">projektu </w:t>
      </w:r>
      <w:r w:rsidR="00AA6A3B">
        <w:rPr>
          <w:rFonts w:ascii="Arial" w:hAnsi="Arial" w:cs="Arial"/>
          <w:bCs/>
          <w:iCs/>
        </w:rPr>
        <w:t xml:space="preserve">získala hned </w:t>
      </w:r>
      <w:r w:rsidRPr="00C9465A">
        <w:rPr>
          <w:rFonts w:ascii="Arial" w:hAnsi="Arial" w:cs="Arial"/>
          <w:bCs/>
          <w:iCs/>
        </w:rPr>
        <w:t xml:space="preserve">několik nových </w:t>
      </w:r>
      <w:r w:rsidR="00AA6A3B">
        <w:rPr>
          <w:rFonts w:ascii="Arial" w:hAnsi="Arial" w:cs="Arial"/>
          <w:bCs/>
          <w:iCs/>
        </w:rPr>
        <w:t>pracovníků</w:t>
      </w:r>
      <w:r w:rsidR="003D59ED" w:rsidRPr="00C9465A">
        <w:rPr>
          <w:rFonts w:ascii="Arial" w:hAnsi="Arial" w:cs="Arial"/>
          <w:bCs/>
          <w:iCs/>
        </w:rPr>
        <w:t xml:space="preserve">. </w:t>
      </w:r>
      <w:r w:rsidR="00C27D0D">
        <w:rPr>
          <w:rFonts w:ascii="Arial" w:hAnsi="Arial" w:cs="Arial"/>
          <w:bCs/>
          <w:iCs/>
        </w:rPr>
        <w:t>A</w:t>
      </w:r>
      <w:r w:rsidR="00C27D0D" w:rsidRPr="00C9465A">
        <w:rPr>
          <w:rFonts w:ascii="Arial" w:hAnsi="Arial" w:cs="Arial"/>
          <w:bCs/>
          <w:iCs/>
        </w:rPr>
        <w:t xml:space="preserve"> </w:t>
      </w:r>
      <w:r w:rsidR="003D59ED" w:rsidRPr="00C9465A">
        <w:rPr>
          <w:rFonts w:ascii="Arial" w:hAnsi="Arial" w:cs="Arial"/>
          <w:bCs/>
          <w:iCs/>
        </w:rPr>
        <w:t xml:space="preserve">zaměstnává </w:t>
      </w:r>
      <w:r w:rsidR="00C27D0D">
        <w:rPr>
          <w:rFonts w:ascii="Arial" w:hAnsi="Arial" w:cs="Arial"/>
          <w:bCs/>
          <w:iCs/>
        </w:rPr>
        <w:t xml:space="preserve">je i </w:t>
      </w:r>
      <w:r w:rsidR="003D59ED" w:rsidRPr="00C9465A">
        <w:rPr>
          <w:rFonts w:ascii="Arial" w:hAnsi="Arial" w:cs="Arial"/>
          <w:bCs/>
          <w:iCs/>
        </w:rPr>
        <w:t xml:space="preserve">po skončení </w:t>
      </w:r>
      <w:r w:rsidR="00B62F52">
        <w:rPr>
          <w:rFonts w:ascii="Arial" w:hAnsi="Arial" w:cs="Arial"/>
          <w:bCs/>
          <w:iCs/>
        </w:rPr>
        <w:t> účasti v něm</w:t>
      </w:r>
      <w:r w:rsidR="003D59ED" w:rsidRPr="00C9465A">
        <w:rPr>
          <w:rFonts w:ascii="Arial" w:hAnsi="Arial" w:cs="Arial"/>
          <w:bCs/>
          <w:iCs/>
        </w:rPr>
        <w:t xml:space="preserve"> v rámci trvalého pracovního poměru. </w:t>
      </w:r>
    </w:p>
    <w:p w14:paraId="3A48BAAF" w14:textId="6B57AFA7" w:rsidR="0096045E" w:rsidRPr="00C9465A" w:rsidRDefault="0096045E" w:rsidP="0096045E">
      <w:pPr>
        <w:spacing w:before="33" w:after="0"/>
        <w:ind w:left="1701" w:right="-23" w:firstLine="709"/>
        <w:jc w:val="both"/>
        <w:rPr>
          <w:rFonts w:ascii="Arial" w:hAnsi="Arial" w:cs="Arial"/>
          <w:bCs/>
          <w:iCs/>
        </w:rPr>
      </w:pPr>
      <w:r w:rsidRPr="00C9465A">
        <w:rPr>
          <w:rFonts w:ascii="Arial" w:hAnsi="Arial" w:cs="Arial"/>
          <w:b/>
          <w:i/>
        </w:rPr>
        <w:t>„Doporuč</w:t>
      </w:r>
      <w:r w:rsidR="00B62F52">
        <w:rPr>
          <w:rFonts w:ascii="Arial" w:hAnsi="Arial" w:cs="Arial"/>
          <w:b/>
          <w:i/>
        </w:rPr>
        <w:t xml:space="preserve">ujeme vstup do projektu i ostatním zaměstnavatelům. Mohou tím jen získat. </w:t>
      </w:r>
      <w:r w:rsidR="00C975CF" w:rsidRPr="00C9465A">
        <w:rPr>
          <w:rFonts w:ascii="Arial" w:hAnsi="Arial" w:cs="Arial"/>
          <w:b/>
          <w:i/>
        </w:rPr>
        <w:t>Dotace na mzdu nového zaměstnance jsou pro malé nebo střední firmy velmi přínosné</w:t>
      </w:r>
      <w:r w:rsidR="00B62F52">
        <w:rPr>
          <w:rFonts w:ascii="Arial" w:hAnsi="Arial" w:cs="Arial"/>
          <w:b/>
          <w:i/>
        </w:rPr>
        <w:t>,</w:t>
      </w:r>
      <w:r w:rsidRPr="00C9465A">
        <w:rPr>
          <w:rFonts w:ascii="Arial" w:hAnsi="Arial" w:cs="Arial"/>
          <w:b/>
          <w:i/>
        </w:rPr>
        <w:t xml:space="preserve">“ </w:t>
      </w:r>
      <w:r w:rsidRPr="00C9465A">
        <w:rPr>
          <w:rFonts w:ascii="Arial" w:hAnsi="Arial" w:cs="Arial"/>
          <w:bCs/>
          <w:iCs/>
        </w:rPr>
        <w:t xml:space="preserve">uvádí </w:t>
      </w:r>
      <w:r w:rsidR="00B62F52">
        <w:rPr>
          <w:rFonts w:ascii="Arial" w:hAnsi="Arial" w:cs="Arial"/>
          <w:bCs/>
          <w:iCs/>
        </w:rPr>
        <w:t xml:space="preserve">jednatel společnosti </w:t>
      </w:r>
      <w:r w:rsidR="00B62F52" w:rsidRPr="00B62F52">
        <w:rPr>
          <w:rFonts w:ascii="Arial" w:hAnsi="Arial" w:cs="Arial"/>
          <w:b/>
          <w:iCs/>
        </w:rPr>
        <w:t>Jiří Váňa</w:t>
      </w:r>
      <w:r w:rsidR="00B62F52">
        <w:rPr>
          <w:rFonts w:ascii="Arial" w:hAnsi="Arial" w:cs="Arial"/>
          <w:bCs/>
          <w:iCs/>
        </w:rPr>
        <w:t>. Jednou z absolventů, které firma přijala, je i</w:t>
      </w:r>
      <w:r w:rsidRPr="00C9465A">
        <w:rPr>
          <w:rFonts w:ascii="Arial" w:hAnsi="Arial" w:cs="Arial"/>
          <w:bCs/>
          <w:iCs/>
        </w:rPr>
        <w:t xml:space="preserve"> 26let</w:t>
      </w:r>
      <w:r w:rsidR="00B62F52">
        <w:rPr>
          <w:rFonts w:ascii="Arial" w:hAnsi="Arial" w:cs="Arial"/>
          <w:bCs/>
          <w:iCs/>
        </w:rPr>
        <w:t>á</w:t>
      </w:r>
      <w:r w:rsidRPr="00C9465A">
        <w:rPr>
          <w:rFonts w:ascii="Arial" w:hAnsi="Arial" w:cs="Arial"/>
          <w:bCs/>
          <w:iCs/>
        </w:rPr>
        <w:t xml:space="preserve"> </w:t>
      </w:r>
      <w:r w:rsidRPr="00C9465A">
        <w:rPr>
          <w:rFonts w:ascii="Arial" w:hAnsi="Arial" w:cs="Arial"/>
          <w:b/>
          <w:iCs/>
        </w:rPr>
        <w:t>Adél</w:t>
      </w:r>
      <w:r w:rsidR="00B62F52">
        <w:rPr>
          <w:rFonts w:ascii="Arial" w:hAnsi="Arial" w:cs="Arial"/>
          <w:b/>
          <w:iCs/>
        </w:rPr>
        <w:t>a</w:t>
      </w:r>
      <w:r w:rsidRPr="00C9465A">
        <w:rPr>
          <w:rFonts w:ascii="Arial" w:hAnsi="Arial" w:cs="Arial"/>
          <w:b/>
          <w:iCs/>
        </w:rPr>
        <w:t xml:space="preserve"> Bartošov</w:t>
      </w:r>
      <w:r w:rsidR="00B62F52">
        <w:rPr>
          <w:rFonts w:ascii="Arial" w:hAnsi="Arial" w:cs="Arial"/>
          <w:b/>
          <w:iCs/>
        </w:rPr>
        <w:t>á</w:t>
      </w:r>
      <w:r w:rsidRPr="00C9465A">
        <w:rPr>
          <w:rFonts w:ascii="Arial" w:hAnsi="Arial" w:cs="Arial"/>
          <w:b/>
          <w:iCs/>
        </w:rPr>
        <w:t>.</w:t>
      </w:r>
      <w:r w:rsidRPr="00C9465A">
        <w:rPr>
          <w:rFonts w:ascii="Arial" w:hAnsi="Arial" w:cs="Arial"/>
          <w:b/>
          <w:i/>
        </w:rPr>
        <w:t xml:space="preserve"> </w:t>
      </w:r>
    </w:p>
    <w:p w14:paraId="132EA857" w14:textId="5F824F6A" w:rsidR="0096045E" w:rsidRPr="00C9465A" w:rsidRDefault="0096045E" w:rsidP="0096045E">
      <w:pPr>
        <w:spacing w:before="33" w:after="0"/>
        <w:ind w:left="1701" w:right="-23" w:firstLine="709"/>
        <w:jc w:val="both"/>
        <w:rPr>
          <w:rFonts w:ascii="Arial" w:hAnsi="Arial" w:cs="Arial"/>
          <w:bCs/>
          <w:iCs/>
        </w:rPr>
      </w:pPr>
      <w:r w:rsidRPr="00C9465A">
        <w:rPr>
          <w:rFonts w:ascii="Arial" w:hAnsi="Arial" w:cs="Arial"/>
          <w:b/>
          <w:i/>
        </w:rPr>
        <w:t xml:space="preserve">„Projekt mi pomohl získat práci. </w:t>
      </w:r>
      <w:r w:rsidR="00C9465A" w:rsidRPr="00C9465A">
        <w:rPr>
          <w:rFonts w:ascii="Arial" w:hAnsi="Arial" w:cs="Arial"/>
          <w:b/>
          <w:i/>
        </w:rPr>
        <w:t>Přestože jsem neměla žádnou praxi, kterou bych mohla zaujmout, chodila jsem na</w:t>
      </w:r>
      <w:r w:rsidRPr="00C9465A">
        <w:rPr>
          <w:rFonts w:ascii="Arial" w:hAnsi="Arial" w:cs="Arial"/>
          <w:b/>
          <w:i/>
        </w:rPr>
        <w:t xml:space="preserve"> pohovory více v klidu. Mohla jsem říct, že jsem </w:t>
      </w:r>
      <w:r w:rsidR="00B62F52">
        <w:rPr>
          <w:rFonts w:ascii="Arial" w:hAnsi="Arial" w:cs="Arial"/>
          <w:b/>
          <w:i/>
        </w:rPr>
        <w:t xml:space="preserve">zařazená </w:t>
      </w:r>
      <w:r w:rsidRPr="00C9465A">
        <w:rPr>
          <w:rFonts w:ascii="Arial" w:hAnsi="Arial" w:cs="Arial"/>
          <w:b/>
          <w:i/>
        </w:rPr>
        <w:t xml:space="preserve">v tomto projektu a </w:t>
      </w:r>
      <w:r w:rsidR="00B62F52">
        <w:rPr>
          <w:rFonts w:ascii="Arial" w:hAnsi="Arial" w:cs="Arial"/>
          <w:b/>
          <w:i/>
        </w:rPr>
        <w:t xml:space="preserve">ve výsledku to byl </w:t>
      </w:r>
      <w:r w:rsidRPr="00C9465A">
        <w:rPr>
          <w:rFonts w:ascii="Arial" w:hAnsi="Arial" w:cs="Arial"/>
          <w:b/>
          <w:i/>
        </w:rPr>
        <w:t>plusový bod,“</w:t>
      </w:r>
      <w:r w:rsidRPr="00C9465A">
        <w:rPr>
          <w:rFonts w:ascii="Arial" w:hAnsi="Arial" w:cs="Arial"/>
          <w:bCs/>
          <w:iCs/>
        </w:rPr>
        <w:t xml:space="preserve"> říká bývalá studentka gymnázia </w:t>
      </w:r>
      <w:proofErr w:type="spellStart"/>
      <w:r w:rsidRPr="00C9465A">
        <w:rPr>
          <w:rFonts w:ascii="Arial" w:hAnsi="Arial" w:cs="Arial"/>
          <w:bCs/>
          <w:iCs/>
        </w:rPr>
        <w:t>Bohosudov</w:t>
      </w:r>
      <w:proofErr w:type="spellEnd"/>
      <w:r w:rsidRPr="00C9465A">
        <w:rPr>
          <w:rFonts w:ascii="Arial" w:hAnsi="Arial" w:cs="Arial"/>
          <w:bCs/>
          <w:iCs/>
        </w:rPr>
        <w:t>.</w:t>
      </w:r>
    </w:p>
    <w:bookmarkEnd w:id="1"/>
    <w:p w14:paraId="05BACABB" w14:textId="3E8BB469" w:rsidR="002375D0" w:rsidRPr="00C9465A" w:rsidRDefault="00C61B4A">
      <w:pPr>
        <w:spacing w:before="33" w:after="0"/>
        <w:ind w:left="1701" w:right="-23" w:firstLine="709"/>
        <w:jc w:val="both"/>
        <w:rPr>
          <w:rFonts w:ascii="Arial" w:hAnsi="Arial" w:cs="Arial"/>
        </w:rPr>
      </w:pPr>
      <w:r w:rsidRPr="00C9465A">
        <w:rPr>
          <w:rFonts w:ascii="Arial" w:hAnsi="Arial" w:cs="Arial"/>
        </w:rPr>
        <w:t xml:space="preserve">Odborní poradci ÚP ČR se v maximální možné míře </w:t>
      </w:r>
      <w:proofErr w:type="gramStart"/>
      <w:r w:rsidRPr="00C9465A">
        <w:rPr>
          <w:rFonts w:ascii="Arial" w:hAnsi="Arial" w:cs="Arial"/>
        </w:rPr>
        <w:t>snaží</w:t>
      </w:r>
      <w:proofErr w:type="gramEnd"/>
      <w:r w:rsidRPr="00C9465A">
        <w:rPr>
          <w:rFonts w:ascii="Arial" w:hAnsi="Arial" w:cs="Arial"/>
        </w:rPr>
        <w:t xml:space="preserve"> spárovat vhodné účastníky a konkrétní nabízená místa. Pokud úřad uzavře dohodu se zaměstnavatelem, může </w:t>
      </w:r>
      <w:r w:rsidR="006701A6" w:rsidRPr="00C9465A">
        <w:rPr>
          <w:rFonts w:ascii="Arial" w:hAnsi="Arial" w:cs="Arial"/>
        </w:rPr>
        <w:t xml:space="preserve">mu </w:t>
      </w:r>
      <w:r w:rsidRPr="00C9465A">
        <w:rPr>
          <w:rFonts w:ascii="Arial" w:hAnsi="Arial" w:cs="Arial"/>
        </w:rPr>
        <w:t xml:space="preserve">poskytnout </w:t>
      </w:r>
      <w:r w:rsidRPr="00C9465A">
        <w:rPr>
          <w:rFonts w:ascii="Arial" w:hAnsi="Arial" w:cs="Arial"/>
          <w:b/>
        </w:rPr>
        <w:t>finanční podporu na mzdové náklady</w:t>
      </w:r>
      <w:r w:rsidRPr="00C9465A">
        <w:rPr>
          <w:rFonts w:ascii="Arial" w:hAnsi="Arial" w:cs="Arial"/>
        </w:rPr>
        <w:t xml:space="preserve">. Výše příspěvku, včetně výdajů zaměstnavatele na zdravotní a sociální pojištění, se odvíjí od kumulace hendikepů umisťovaného uchazeče (např. dlouhodobá evidence, nedostatek praxe, omezená mobilita, zdravotní postižení, neodpovídající vzdělání, …). Úřad práce ČR vyhledává pracovní příležitosti pro odborné praxe mladých lidí v regionech jak v nabídce volných pracovních míst, tak i prostřednictvím monitoringu zaměstnavatelů přímo ve firmách.   </w:t>
      </w:r>
    </w:p>
    <w:p w14:paraId="6A002958" w14:textId="04254932" w:rsidR="002375D0" w:rsidRPr="00C9465A" w:rsidRDefault="006701A6">
      <w:pPr>
        <w:spacing w:before="33" w:after="0"/>
        <w:ind w:left="1701" w:right="-23" w:firstLine="709"/>
        <w:jc w:val="both"/>
        <w:rPr>
          <w:rFonts w:ascii="Arial" w:hAnsi="Arial" w:cs="Arial"/>
        </w:rPr>
      </w:pPr>
      <w:r w:rsidRPr="00C9465A">
        <w:rPr>
          <w:rFonts w:ascii="Arial" w:hAnsi="Arial" w:cs="Arial"/>
          <w:b/>
        </w:rPr>
        <w:t xml:space="preserve">Mezi účastníky všech 13 projektů </w:t>
      </w:r>
      <w:proofErr w:type="gramStart"/>
      <w:r w:rsidRPr="00C9465A">
        <w:rPr>
          <w:rFonts w:ascii="Arial" w:hAnsi="Arial" w:cs="Arial"/>
          <w:b/>
        </w:rPr>
        <w:t>tvoří</w:t>
      </w:r>
      <w:proofErr w:type="gramEnd"/>
      <w:r w:rsidRPr="00C9465A">
        <w:rPr>
          <w:rFonts w:ascii="Arial" w:hAnsi="Arial" w:cs="Arial"/>
          <w:b/>
        </w:rPr>
        <w:t xml:space="preserve"> většinu</w:t>
      </w:r>
      <w:r w:rsidRPr="00C9465A">
        <w:rPr>
          <w:rFonts w:ascii="Arial" w:hAnsi="Arial" w:cs="Arial"/>
        </w:rPr>
        <w:t xml:space="preserve"> bývalí studenti středních škol s maturitou a odborných učilišť. Vstupují do něj také mladí lidé se základním vzděláním. </w:t>
      </w:r>
      <w:r w:rsidR="00C61B4A" w:rsidRPr="00C9465A">
        <w:rPr>
          <w:rFonts w:ascii="Arial" w:hAnsi="Arial" w:cs="Arial"/>
          <w:b/>
        </w:rPr>
        <w:t xml:space="preserve">Největší počet uzavřených dohod podporujících zaměstnání mladých lidí do 29 let dosud uzavřela Krajská pobočka ÚP ČR v Brně (1 </w:t>
      </w:r>
      <w:r w:rsidR="0005522E" w:rsidRPr="00C9465A">
        <w:rPr>
          <w:rFonts w:ascii="Arial" w:hAnsi="Arial" w:cs="Arial"/>
          <w:b/>
        </w:rPr>
        <w:t>303</w:t>
      </w:r>
      <w:r w:rsidR="00C61B4A" w:rsidRPr="00C9465A">
        <w:rPr>
          <w:rFonts w:ascii="Arial" w:hAnsi="Arial" w:cs="Arial"/>
          <w:b/>
        </w:rPr>
        <w:t xml:space="preserve">). </w:t>
      </w:r>
      <w:bookmarkStart w:id="2" w:name="_Hlk106777823"/>
      <w:r w:rsidR="00C61B4A" w:rsidRPr="00C9465A">
        <w:rPr>
          <w:rFonts w:ascii="Arial" w:hAnsi="Arial" w:cs="Arial"/>
          <w:b/>
        </w:rPr>
        <w:lastRenderedPageBreak/>
        <w:t xml:space="preserve">Zaměstnavatelé mají </w:t>
      </w:r>
      <w:r w:rsidR="008735E3" w:rsidRPr="00C9465A">
        <w:rPr>
          <w:rFonts w:ascii="Arial" w:hAnsi="Arial" w:cs="Arial"/>
          <w:b/>
        </w:rPr>
        <w:t>v rámci projekt</w:t>
      </w:r>
      <w:r w:rsidRPr="00C9465A">
        <w:rPr>
          <w:rFonts w:ascii="Arial" w:hAnsi="Arial" w:cs="Arial"/>
          <w:b/>
        </w:rPr>
        <w:t>ů</w:t>
      </w:r>
      <w:r w:rsidR="008735E3" w:rsidRPr="00C9465A">
        <w:rPr>
          <w:rFonts w:ascii="Arial" w:hAnsi="Arial" w:cs="Arial"/>
          <w:b/>
        </w:rPr>
        <w:t xml:space="preserve"> </w:t>
      </w:r>
      <w:r w:rsidR="00C61B4A" w:rsidRPr="00C9465A">
        <w:rPr>
          <w:rFonts w:ascii="Arial" w:hAnsi="Arial" w:cs="Arial"/>
          <w:b/>
        </w:rPr>
        <w:t>největší zájem o pracovníky</w:t>
      </w:r>
      <w:r w:rsidR="00C61B4A" w:rsidRPr="00C9465A">
        <w:rPr>
          <w:rFonts w:ascii="Arial" w:hAnsi="Arial" w:cs="Arial"/>
        </w:rPr>
        <w:t xml:space="preserve"> v administrativě, prodeji, ve službách, v technických oborech, řemeslech či ošetřovatelství. </w:t>
      </w:r>
      <w:bookmarkEnd w:id="2"/>
    </w:p>
    <w:p w14:paraId="0CEBA3D3" w14:textId="7BB692AC" w:rsidR="001C4D17" w:rsidRPr="00C9465A" w:rsidRDefault="001C4D17" w:rsidP="001C4D17">
      <w:pPr>
        <w:spacing w:before="33" w:after="0"/>
        <w:ind w:left="1701" w:right="-23" w:firstLine="709"/>
        <w:jc w:val="both"/>
        <w:rPr>
          <w:rFonts w:ascii="Arial" w:hAnsi="Arial" w:cs="Arial"/>
        </w:rPr>
      </w:pPr>
      <w:r w:rsidRPr="00C9465A">
        <w:rPr>
          <w:rFonts w:ascii="Arial" w:hAnsi="Arial" w:cs="Arial"/>
        </w:rPr>
        <w:t xml:space="preserve">Novou práci získal také </w:t>
      </w:r>
      <w:r w:rsidRPr="00B90B3A">
        <w:rPr>
          <w:rFonts w:ascii="Arial" w:hAnsi="Arial" w:cs="Arial"/>
        </w:rPr>
        <w:t>24letý</w:t>
      </w:r>
      <w:r w:rsidRPr="00C9465A">
        <w:rPr>
          <w:rFonts w:ascii="Arial" w:hAnsi="Arial" w:cs="Arial"/>
          <w:b/>
          <w:bCs/>
        </w:rPr>
        <w:t xml:space="preserve"> Tomáš Trnka</w:t>
      </w:r>
      <w:r w:rsidRPr="00C9465A">
        <w:rPr>
          <w:rFonts w:ascii="Arial" w:hAnsi="Arial" w:cs="Arial"/>
        </w:rPr>
        <w:t xml:space="preserve">, který byl </w:t>
      </w:r>
      <w:r w:rsidR="007201DC">
        <w:rPr>
          <w:rFonts w:ascii="Arial" w:hAnsi="Arial" w:cs="Arial"/>
        </w:rPr>
        <w:t xml:space="preserve">před vstupem do projektu </w:t>
      </w:r>
      <w:r w:rsidRPr="00C9465A">
        <w:rPr>
          <w:rFonts w:ascii="Arial" w:hAnsi="Arial" w:cs="Arial"/>
        </w:rPr>
        <w:t xml:space="preserve">půl roku v evidenci ÚP ČR. </w:t>
      </w:r>
    </w:p>
    <w:p w14:paraId="46F89E68" w14:textId="712456B2" w:rsidR="001C4D17" w:rsidRPr="00C9465A" w:rsidRDefault="001C4D17" w:rsidP="001C4D17">
      <w:pPr>
        <w:spacing w:before="33" w:after="0"/>
        <w:ind w:left="1701" w:right="-23" w:firstLine="709"/>
        <w:jc w:val="both"/>
        <w:rPr>
          <w:rFonts w:ascii="Arial" w:hAnsi="Arial" w:cs="Arial"/>
          <w:b/>
          <w:bCs/>
          <w:i/>
          <w:iCs/>
        </w:rPr>
      </w:pPr>
      <w:r w:rsidRPr="00C9465A">
        <w:rPr>
          <w:rFonts w:ascii="Arial" w:hAnsi="Arial" w:cs="Arial"/>
          <w:b/>
          <w:bCs/>
          <w:i/>
          <w:iCs/>
        </w:rPr>
        <w:t>„</w:t>
      </w:r>
      <w:r w:rsidR="007201DC">
        <w:rPr>
          <w:rFonts w:ascii="Arial" w:hAnsi="Arial" w:cs="Arial"/>
          <w:b/>
          <w:bCs/>
          <w:i/>
          <w:iCs/>
        </w:rPr>
        <w:t>P</w:t>
      </w:r>
      <w:r w:rsidR="00C9465A" w:rsidRPr="00C9465A">
        <w:rPr>
          <w:rFonts w:ascii="Arial" w:hAnsi="Arial" w:cs="Arial"/>
          <w:b/>
          <w:bCs/>
          <w:i/>
          <w:iCs/>
        </w:rPr>
        <w:t>omohl mi pře</w:t>
      </w:r>
      <w:r w:rsidRPr="00C9465A">
        <w:rPr>
          <w:rFonts w:ascii="Arial" w:hAnsi="Arial" w:cs="Arial"/>
          <w:b/>
          <w:bCs/>
          <w:i/>
          <w:iCs/>
        </w:rPr>
        <w:t>devším získat stálé zaměstnání</w:t>
      </w:r>
      <w:r w:rsidR="00C9465A" w:rsidRPr="00C9465A">
        <w:rPr>
          <w:rFonts w:ascii="Arial" w:hAnsi="Arial" w:cs="Arial"/>
          <w:b/>
          <w:bCs/>
          <w:i/>
          <w:iCs/>
        </w:rPr>
        <w:t xml:space="preserve">. Poskytl mi </w:t>
      </w:r>
      <w:r w:rsidRPr="00C9465A">
        <w:rPr>
          <w:rFonts w:ascii="Arial" w:hAnsi="Arial" w:cs="Arial"/>
          <w:b/>
          <w:bCs/>
          <w:i/>
          <w:iCs/>
        </w:rPr>
        <w:t xml:space="preserve"> příležitost poznat zcela odlišný druh práce</w:t>
      </w:r>
      <w:r w:rsidR="00C9465A" w:rsidRPr="00C9465A">
        <w:rPr>
          <w:rFonts w:ascii="Arial" w:hAnsi="Arial" w:cs="Arial"/>
          <w:b/>
          <w:bCs/>
          <w:i/>
          <w:iCs/>
        </w:rPr>
        <w:t xml:space="preserve">. Díky tomu jsem </w:t>
      </w:r>
      <w:r w:rsidR="007201DC">
        <w:rPr>
          <w:rFonts w:ascii="Arial" w:hAnsi="Arial" w:cs="Arial"/>
          <w:b/>
          <w:bCs/>
          <w:i/>
          <w:iCs/>
        </w:rPr>
        <w:t>si prohloubil</w:t>
      </w:r>
      <w:r w:rsidR="00C9465A" w:rsidRPr="00C9465A">
        <w:rPr>
          <w:rFonts w:ascii="Arial" w:hAnsi="Arial" w:cs="Arial"/>
          <w:b/>
          <w:bCs/>
          <w:i/>
          <w:iCs/>
        </w:rPr>
        <w:t xml:space="preserve"> i své </w:t>
      </w:r>
      <w:r w:rsidRPr="00C9465A">
        <w:rPr>
          <w:rFonts w:ascii="Arial" w:hAnsi="Arial" w:cs="Arial"/>
          <w:b/>
          <w:bCs/>
          <w:i/>
          <w:iCs/>
        </w:rPr>
        <w:t xml:space="preserve">schopnosti,“ </w:t>
      </w:r>
      <w:r w:rsidRPr="00C9465A">
        <w:rPr>
          <w:rFonts w:ascii="Arial" w:hAnsi="Arial" w:cs="Arial"/>
        </w:rPr>
        <w:t>hodnotí přínos projektu dnes už obchodní manažer</w:t>
      </w:r>
      <w:r w:rsidRPr="00C9465A">
        <w:rPr>
          <w:rFonts w:ascii="Arial" w:hAnsi="Arial" w:cs="Arial"/>
          <w:b/>
          <w:bCs/>
          <w:i/>
          <w:iCs/>
        </w:rPr>
        <w:t>.</w:t>
      </w:r>
    </w:p>
    <w:p w14:paraId="4AE1E3EE" w14:textId="3BC8F330" w:rsidR="001C4D17" w:rsidRPr="00C9465A" w:rsidRDefault="001C4D17" w:rsidP="001C4D17">
      <w:pPr>
        <w:spacing w:before="33" w:after="0"/>
        <w:ind w:left="1701" w:right="-23" w:firstLine="709"/>
        <w:jc w:val="both"/>
        <w:rPr>
          <w:rFonts w:ascii="Arial" w:hAnsi="Arial" w:cs="Arial"/>
        </w:rPr>
      </w:pPr>
      <w:r w:rsidRPr="00C9465A">
        <w:rPr>
          <w:rFonts w:ascii="Arial" w:hAnsi="Arial" w:cs="Arial"/>
          <w:b/>
          <w:bCs/>
          <w:i/>
          <w:iCs/>
        </w:rPr>
        <w:t xml:space="preserve">„Největším přínosem pro naši firmu bylo získání zaměstnanců, kteří postupem času své dovednosti rozvíjeli, a především chtěli pracovat. Mnohdy by mohli být zaměstnavatelé překvapeni, jak uchazeči bez praxe mohou být houževnatí,“ </w:t>
      </w:r>
      <w:r w:rsidRPr="00C9465A">
        <w:rPr>
          <w:rFonts w:ascii="Arial" w:hAnsi="Arial" w:cs="Arial"/>
        </w:rPr>
        <w:t xml:space="preserve">uzavírá jednatel Divadelních služeb Plzeň s.r.o. </w:t>
      </w:r>
      <w:r w:rsidRPr="00C9465A">
        <w:rPr>
          <w:rFonts w:ascii="Arial" w:hAnsi="Arial" w:cs="Arial"/>
          <w:b/>
          <w:bCs/>
        </w:rPr>
        <w:t>Jan Klér</w:t>
      </w:r>
      <w:r w:rsidRPr="00C9465A">
        <w:rPr>
          <w:rFonts w:ascii="Arial" w:hAnsi="Arial" w:cs="Arial"/>
        </w:rPr>
        <w:t>.</w:t>
      </w:r>
    </w:p>
    <w:p w14:paraId="78410DCE" w14:textId="348A7AA5" w:rsidR="002375D0" w:rsidRPr="00D355E4" w:rsidRDefault="00C61B4A">
      <w:pPr>
        <w:spacing w:before="33" w:after="0"/>
        <w:ind w:left="1701" w:right="-23" w:firstLine="709"/>
        <w:jc w:val="both"/>
        <w:rPr>
          <w:rFonts w:ascii="Arial" w:hAnsi="Arial" w:cs="Arial"/>
        </w:rPr>
      </w:pPr>
      <w:r w:rsidRPr="00C9465A">
        <w:rPr>
          <w:rFonts w:ascii="Arial" w:hAnsi="Arial" w:cs="Arial"/>
        </w:rPr>
        <w:t xml:space="preserve">Kromě příspěvku na mzdy účastníků projektu může Úřad práce ČR poskytnout zaměstnavateli také </w:t>
      </w:r>
      <w:r w:rsidRPr="00C9465A">
        <w:rPr>
          <w:rFonts w:ascii="Arial" w:hAnsi="Arial" w:cs="Arial"/>
          <w:b/>
        </w:rPr>
        <w:t>příspěvek na mentora</w:t>
      </w:r>
      <w:r w:rsidRPr="00C9465A">
        <w:rPr>
          <w:rFonts w:ascii="Arial" w:hAnsi="Arial" w:cs="Arial"/>
        </w:rPr>
        <w:t xml:space="preserve">. Tím je zaměstnanec firmy, který dohlíží na plnění plánu odborné praxe a zároveň zaškoluje přijatého nového zaměstnance. </w:t>
      </w:r>
      <w:r w:rsidRPr="00732301">
        <w:rPr>
          <w:rFonts w:ascii="Arial" w:hAnsi="Arial" w:cs="Arial"/>
          <w:b/>
        </w:rPr>
        <w:t>Maximální výše příspěvku je 198 Kč/hod., přičemž nejvyšší týdenní rozsah může činit 15 hodin</w:t>
      </w:r>
      <w:r w:rsidRPr="00732301">
        <w:rPr>
          <w:rFonts w:ascii="Arial" w:hAnsi="Arial" w:cs="Arial"/>
        </w:rPr>
        <w:t xml:space="preserve">. Dosud eviduje Úřad práce ČR celkem </w:t>
      </w:r>
      <w:r w:rsidR="0005522E" w:rsidRPr="00732301">
        <w:rPr>
          <w:rFonts w:ascii="Arial" w:hAnsi="Arial" w:cs="Arial"/>
          <w:b/>
        </w:rPr>
        <w:t>989</w:t>
      </w:r>
      <w:r w:rsidR="0005522E" w:rsidRPr="00732301">
        <w:rPr>
          <w:rFonts w:ascii="Arial" w:hAnsi="Arial" w:cs="Arial"/>
        </w:rPr>
        <w:t xml:space="preserve"> </w:t>
      </w:r>
      <w:r w:rsidRPr="00732301">
        <w:rPr>
          <w:rFonts w:ascii="Arial" w:hAnsi="Arial" w:cs="Arial"/>
        </w:rPr>
        <w:t>uzavřených dohod na poskytnutí</w:t>
      </w:r>
      <w:r w:rsidRPr="00C9465A">
        <w:rPr>
          <w:rFonts w:ascii="Arial" w:hAnsi="Arial" w:cs="Arial"/>
        </w:rPr>
        <w:t xml:space="preserve"> těchto příspěvků. </w:t>
      </w:r>
      <w:r w:rsidRPr="00C9465A">
        <w:rPr>
          <w:rFonts w:ascii="Arial" w:hAnsi="Arial" w:cs="Arial"/>
          <w:b/>
        </w:rPr>
        <w:t>Nejvíce (408) v Moravskoslezském kraji</w:t>
      </w:r>
      <w:r w:rsidRPr="00C9465A">
        <w:rPr>
          <w:rFonts w:ascii="Arial" w:hAnsi="Arial" w:cs="Arial"/>
        </w:rPr>
        <w:t xml:space="preserve">. Firmy </w:t>
      </w:r>
      <w:r w:rsidRPr="00C9465A">
        <w:rPr>
          <w:rFonts w:ascii="Arial" w:hAnsi="Arial" w:cs="Arial"/>
          <w:b/>
        </w:rPr>
        <w:t>využívají mentory</w:t>
      </w:r>
      <w:r w:rsidRPr="00C9465A">
        <w:rPr>
          <w:rFonts w:ascii="Arial" w:hAnsi="Arial" w:cs="Arial"/>
        </w:rPr>
        <w:t xml:space="preserve"> hlavně v odborných technických oborech, v účetnictví, obchodu, ve školství, stavebnictví, v neziskových organizacích, marketingu nebo ve výrobě a v provozu.</w:t>
      </w:r>
    </w:p>
    <w:p w14:paraId="504E7DAD" w14:textId="77777777" w:rsidR="00C9465A" w:rsidRDefault="00C61B4A" w:rsidP="00C9465A">
      <w:pPr>
        <w:spacing w:before="33" w:after="0"/>
        <w:ind w:left="1701" w:right="-23" w:firstLine="709"/>
        <w:jc w:val="both"/>
        <w:rPr>
          <w:rFonts w:ascii="Arial" w:hAnsi="Arial" w:cs="Arial"/>
        </w:rPr>
      </w:pPr>
      <w:r>
        <w:rPr>
          <w:rFonts w:ascii="Arial" w:hAnsi="Arial" w:cs="Arial"/>
        </w:rPr>
        <w:t>K</w:t>
      </w:r>
      <w:r>
        <w:rPr>
          <w:rFonts w:ascii="Arial" w:hAnsi="Arial" w:cs="Arial"/>
          <w:b/>
        </w:rPr>
        <w:t xml:space="preserve"> </w:t>
      </w:r>
      <w:r w:rsidR="0039139C">
        <w:rPr>
          <w:rFonts w:ascii="Arial" w:hAnsi="Arial" w:cs="Arial"/>
          <w:b/>
        </w:rPr>
        <w:t>28. 2.</w:t>
      </w:r>
      <w:r>
        <w:rPr>
          <w:rFonts w:ascii="Arial" w:hAnsi="Arial" w:cs="Arial"/>
          <w:b/>
        </w:rPr>
        <w:t xml:space="preserve"> </w:t>
      </w:r>
      <w:r w:rsidR="00381FE5">
        <w:rPr>
          <w:rFonts w:ascii="Arial" w:hAnsi="Arial" w:cs="Arial"/>
          <w:b/>
        </w:rPr>
        <w:t>202</w:t>
      </w:r>
      <w:r w:rsidR="0039139C">
        <w:rPr>
          <w:rFonts w:ascii="Arial" w:hAnsi="Arial" w:cs="Arial"/>
          <w:b/>
        </w:rPr>
        <w:t>3</w:t>
      </w:r>
      <w:r w:rsidR="00381FE5">
        <w:rPr>
          <w:rFonts w:ascii="Arial" w:hAnsi="Arial" w:cs="Arial"/>
          <w:b/>
        </w:rPr>
        <w:t xml:space="preserve"> </w:t>
      </w:r>
      <w:r>
        <w:rPr>
          <w:rFonts w:ascii="Arial" w:hAnsi="Arial" w:cs="Arial"/>
          <w:b/>
        </w:rPr>
        <w:t xml:space="preserve">bylo v evidenci Úřadu práce ČR celkem </w:t>
      </w:r>
      <w:r w:rsidR="0039139C" w:rsidRPr="0039139C">
        <w:rPr>
          <w:rFonts w:ascii="Arial" w:hAnsi="Arial" w:cs="Arial"/>
          <w:b/>
        </w:rPr>
        <w:t xml:space="preserve">12 563 </w:t>
      </w:r>
      <w:r>
        <w:rPr>
          <w:rFonts w:ascii="Arial" w:hAnsi="Arial" w:cs="Arial"/>
          <w:b/>
        </w:rPr>
        <w:t>absolventů škol všech stupňů vzdělání a mladistvýc</w:t>
      </w:r>
      <w:r>
        <w:rPr>
          <w:rFonts w:ascii="Arial" w:hAnsi="Arial" w:cs="Arial"/>
        </w:rPr>
        <w:t xml:space="preserve">h. Z toho </w:t>
      </w:r>
      <w:r>
        <w:rPr>
          <w:rFonts w:ascii="Arial" w:hAnsi="Arial" w:cs="Arial"/>
          <w:b/>
        </w:rPr>
        <w:t xml:space="preserve">absolventů bylo </w:t>
      </w:r>
      <w:r w:rsidR="0039139C" w:rsidRPr="0039139C">
        <w:rPr>
          <w:rFonts w:ascii="Arial" w:hAnsi="Arial" w:cs="Arial"/>
          <w:b/>
        </w:rPr>
        <w:t>8 130</w:t>
      </w:r>
      <w:r>
        <w:rPr>
          <w:rFonts w:ascii="Arial" w:hAnsi="Arial" w:cs="Arial"/>
        </w:rPr>
        <w:t xml:space="preserve">. </w:t>
      </w:r>
      <w:bookmarkStart w:id="3" w:name="_Hlk106777865"/>
      <w:r>
        <w:rPr>
          <w:rFonts w:ascii="Arial" w:hAnsi="Arial" w:cs="Arial"/>
        </w:rPr>
        <w:t xml:space="preserve">Zaměstnavatelé jim nabízeli prostřednictvím Úřadu práce ČR </w:t>
      </w:r>
      <w:r w:rsidR="0039139C" w:rsidRPr="0039139C">
        <w:rPr>
          <w:rFonts w:ascii="Arial" w:hAnsi="Arial" w:cs="Arial"/>
          <w:b/>
        </w:rPr>
        <w:t>54 105</w:t>
      </w:r>
      <w:r>
        <w:rPr>
          <w:rFonts w:ascii="Arial" w:hAnsi="Arial" w:cs="Arial"/>
          <w:b/>
        </w:rPr>
        <w:t xml:space="preserve"> volných pracovních míst</w:t>
      </w:r>
      <w:r>
        <w:rPr>
          <w:rFonts w:ascii="Arial" w:hAnsi="Arial" w:cs="Arial"/>
        </w:rPr>
        <w:t xml:space="preserve">. </w:t>
      </w:r>
      <w:r w:rsidR="0039139C" w:rsidRPr="0039139C">
        <w:rPr>
          <w:rFonts w:ascii="Arial" w:hAnsi="Arial" w:cs="Arial"/>
        </w:rPr>
        <w:t xml:space="preserve">V evidenci se objevují </w:t>
      </w:r>
      <w:r w:rsidR="0039139C" w:rsidRPr="0039139C">
        <w:rPr>
          <w:rFonts w:ascii="Arial" w:hAnsi="Arial" w:cs="Arial"/>
          <w:b/>
          <w:bCs/>
        </w:rPr>
        <w:t xml:space="preserve">nejčastěji </w:t>
      </w:r>
      <w:r w:rsidR="0039139C" w:rsidRPr="0039139C">
        <w:rPr>
          <w:rFonts w:ascii="Arial" w:hAnsi="Arial" w:cs="Arial"/>
        </w:rPr>
        <w:t>absolventi učilišť a středních škol, především pak škol zaměřených na ekonomiku a administrativu, gastronomii (kuchař, číšník), osobní a provozní služby (kadeřník) a podnikání. Naopak velkou šanci na získání práce v co nejkratší době po ukončení školy mají absolventi vysokých škol, především lékařských fakult a skupiny oborů informační a komunikační technologie (ICT), a dále absolventi technických, zejména strojírenských a elektro oborů, a skupiny oborů zdravotnictví.</w:t>
      </w:r>
      <w:bookmarkEnd w:id="3"/>
      <w:r w:rsidR="0039139C">
        <w:rPr>
          <w:rFonts w:ascii="Arial" w:hAnsi="Arial" w:cs="Arial"/>
        </w:rPr>
        <w:t xml:space="preserve"> </w:t>
      </w:r>
      <w:r>
        <w:rPr>
          <w:rFonts w:ascii="Arial" w:hAnsi="Arial" w:cs="Arial"/>
        </w:rPr>
        <w:t xml:space="preserve">Podrobné informace </w:t>
      </w:r>
      <w:r w:rsidR="00C9465A">
        <w:rPr>
          <w:rFonts w:ascii="Arial" w:hAnsi="Arial" w:cs="Arial"/>
        </w:rPr>
        <w:t xml:space="preserve">jsou k dispozici na </w:t>
      </w:r>
      <w:hyperlink r:id="rId10" w:history="1">
        <w:r w:rsidR="00C9465A" w:rsidRPr="00C9465A">
          <w:rPr>
            <w:rStyle w:val="Hypertextovodkaz"/>
            <w:rFonts w:ascii="Arial" w:hAnsi="Arial" w:cs="Arial"/>
          </w:rPr>
          <w:t>portále MPSV</w:t>
        </w:r>
      </w:hyperlink>
      <w:r w:rsidR="00C9465A">
        <w:rPr>
          <w:rFonts w:ascii="Arial" w:hAnsi="Arial" w:cs="Arial"/>
        </w:rPr>
        <w:t xml:space="preserve">. </w:t>
      </w:r>
      <w:r>
        <w:rPr>
          <w:rFonts w:ascii="Arial" w:hAnsi="Arial" w:cs="Arial"/>
        </w:rPr>
        <w:t xml:space="preserve"> </w:t>
      </w:r>
    </w:p>
    <w:p w14:paraId="035D68E9" w14:textId="77777777" w:rsidR="00B90B3A" w:rsidRDefault="00B90B3A">
      <w:pPr>
        <w:spacing w:before="33" w:after="0"/>
        <w:ind w:left="1701" w:right="-23" w:firstLine="709"/>
        <w:jc w:val="right"/>
        <w:rPr>
          <w:rFonts w:ascii="Arial" w:hAnsi="Arial" w:cs="Arial"/>
        </w:rPr>
      </w:pPr>
    </w:p>
    <w:p w14:paraId="39BBC11C" w14:textId="27264CCF" w:rsidR="002375D0" w:rsidRDefault="00C61B4A">
      <w:pPr>
        <w:spacing w:before="33" w:after="0"/>
        <w:ind w:left="1701" w:right="-23" w:firstLine="709"/>
        <w:jc w:val="right"/>
      </w:pPr>
      <w:r>
        <w:rPr>
          <w:rFonts w:ascii="Arial" w:hAnsi="Arial" w:cs="Arial"/>
        </w:rPr>
        <w:t>Kateřina Beránková, tisková mluvčí ÚP ČR</w:t>
      </w:r>
    </w:p>
    <w:sectPr w:rsidR="002375D0">
      <w:headerReference w:type="even" r:id="rId11"/>
      <w:headerReference w:type="default" r:id="rId12"/>
      <w:footerReference w:type="even" r:id="rId13"/>
      <w:footerReference w:type="default" r:id="rId14"/>
      <w:headerReference w:type="first" r:id="rId15"/>
      <w:footerReference w:type="first" r:id="rId16"/>
      <w:pgSz w:w="11906" w:h="16838"/>
      <w:pgMar w:top="4651" w:right="707" w:bottom="1418" w:left="1418" w:header="70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77384" w14:textId="77777777" w:rsidR="00A72C82" w:rsidRDefault="00A72C82">
      <w:pPr>
        <w:spacing w:after="0" w:line="240" w:lineRule="auto"/>
      </w:pPr>
      <w:r>
        <w:separator/>
      </w:r>
    </w:p>
  </w:endnote>
  <w:endnote w:type="continuationSeparator" w:id="0">
    <w:p w14:paraId="53F832F1" w14:textId="77777777" w:rsidR="00A72C82" w:rsidRDefault="00A72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93DE" w14:textId="77777777" w:rsidR="002E444D" w:rsidRDefault="002E44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5F26" w14:textId="77777777" w:rsidR="002375D0" w:rsidRDefault="002375D0">
    <w:pPr>
      <w:pStyle w:val="Zkladntext"/>
      <w:autoSpaceDE w:val="0"/>
      <w:spacing w:after="0" w:line="240" w:lineRule="auto"/>
      <w:ind w:left="1701"/>
      <w:rPr>
        <w:rFonts w:ascii="Arial" w:hAnsi="Arial" w:cs="Arial"/>
        <w:color w:val="58595B"/>
        <w:sz w:val="18"/>
        <w:szCs w:val="18"/>
        <w:lang w:eastAsia="cs-CZ"/>
      </w:rPr>
    </w:pPr>
  </w:p>
  <w:p w14:paraId="76F95680" w14:textId="77777777" w:rsidR="001E4957" w:rsidRDefault="001E4957" w:rsidP="001E4957">
    <w:pPr>
      <w:pStyle w:val="Zkladntext"/>
      <w:autoSpaceDE w:val="0"/>
      <w:spacing w:after="0" w:line="240" w:lineRule="auto"/>
      <w:ind w:left="1701"/>
      <w:rPr>
        <w:rFonts w:ascii="Arial" w:hAnsi="Arial" w:cs="Arial"/>
        <w:color w:val="58595B"/>
        <w:sz w:val="18"/>
        <w:szCs w:val="18"/>
        <w:lang w:eastAsia="cs-CZ"/>
      </w:rPr>
    </w:pPr>
    <w:r>
      <w:rPr>
        <w:rFonts w:ascii="Arial" w:hAnsi="Arial" w:cs="Arial"/>
        <w:color w:val="58595B"/>
        <w:sz w:val="18"/>
        <w:szCs w:val="18"/>
        <w:lang w:eastAsia="cs-CZ"/>
      </w:rPr>
      <w:t>Úřad práce ČR | Mgr. Kateřina Beránková, tisková mluvčí | +420 724 209 037</w:t>
    </w:r>
  </w:p>
  <w:p w14:paraId="5678522D" w14:textId="77777777" w:rsidR="001E4957" w:rsidRDefault="001E4957" w:rsidP="001E4957">
    <w:pPr>
      <w:pStyle w:val="Zkladntext"/>
      <w:autoSpaceDE w:val="0"/>
      <w:spacing w:after="0" w:line="240" w:lineRule="auto"/>
      <w:ind w:left="1701"/>
    </w:pPr>
    <w:r>
      <w:rPr>
        <w:rFonts w:ascii="Arial" w:hAnsi="Arial"/>
        <w:color w:val="58595B"/>
        <w:sz w:val="18"/>
      </w:rPr>
      <w:t>katerina.berankova@uradprace.cz |</w:t>
    </w:r>
    <w:r>
      <w:rPr>
        <w:rFonts w:ascii="Arial" w:hAnsi="Arial"/>
        <w:color w:val="333333"/>
        <w:sz w:val="18"/>
      </w:rPr>
      <w:t xml:space="preserve"> </w:t>
    </w:r>
    <w:r>
      <w:rPr>
        <w:rFonts w:ascii="Arial" w:hAnsi="Arial"/>
        <w:color w:val="1C52FF"/>
        <w:sz w:val="18"/>
      </w:rPr>
      <w:t>www.uradprace.cz</w:t>
    </w:r>
    <w:r>
      <w:t xml:space="preserve"> </w:t>
    </w:r>
  </w:p>
  <w:p w14:paraId="6B6B93A8" w14:textId="0340D158" w:rsidR="002E444D" w:rsidRDefault="002E444D" w:rsidP="002E444D">
    <w:pPr>
      <w:pStyle w:val="Zkladntext"/>
      <w:spacing w:line="276" w:lineRule="auto"/>
      <w:ind w:left="1701"/>
    </w:pPr>
    <w:r>
      <w:rPr>
        <w:noProof/>
      </w:rPr>
      <w:drawing>
        <wp:inline distT="0" distB="0" distL="0" distR="0" wp14:anchorId="26D5996C" wp14:editId="4BFEA65B">
          <wp:extent cx="182880" cy="182880"/>
          <wp:effectExtent l="0" t="0" r="7620" b="762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rFonts w:ascii="Arial" w:eastAsia="Arial" w:hAnsi="Arial" w:cs="Arial"/>
        <w:noProof/>
        <w:color w:val="58595B"/>
        <w:sz w:val="16"/>
        <w:szCs w:val="16"/>
        <w:lang w:eastAsia="cs-CZ"/>
      </w:rPr>
      <w:t xml:space="preserve">  </w:t>
    </w:r>
    <w:r>
      <w:rPr>
        <w:rFonts w:ascii="Arial" w:hAnsi="Arial"/>
        <w:color w:val="58595B"/>
        <w:sz w:val="18"/>
      </w:rPr>
      <w:t xml:space="preserve">facebook.com/uradprace.cr | </w:t>
    </w:r>
    <w:r>
      <w:t xml:space="preserve"> </w:t>
    </w:r>
    <w:r>
      <w:rPr>
        <w:noProof/>
      </w:rPr>
      <w:drawing>
        <wp:inline distT="0" distB="0" distL="0" distR="0" wp14:anchorId="190C828E" wp14:editId="0FF93211">
          <wp:extent cx="179649" cy="106680"/>
          <wp:effectExtent l="0" t="0" r="0"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456" cy="110722"/>
                  </a:xfrm>
                  <a:prstGeom prst="rect">
                    <a:avLst/>
                  </a:prstGeom>
                  <a:noFill/>
                  <a:ln>
                    <a:noFill/>
                  </a:ln>
                </pic:spPr>
              </pic:pic>
            </a:graphicData>
          </a:graphic>
        </wp:inline>
      </w:drawing>
    </w:r>
    <w:r>
      <w:rPr>
        <w:color w:val="595959" w:themeColor="text1" w:themeTint="A6"/>
      </w:rPr>
      <w:t>instagram.com/uradprace.cr</w:t>
    </w:r>
    <w:r>
      <w:rPr>
        <w:rFonts w:ascii="Arial" w:hAnsi="Arial"/>
        <w:color w:val="58595B"/>
        <w:sz w:val="18"/>
      </w:rPr>
      <w:t xml:space="preserve">| </w:t>
    </w:r>
    <w:r>
      <w:rPr>
        <w:noProof/>
      </w:rPr>
      <w:drawing>
        <wp:inline distT="0" distB="0" distL="0" distR="0" wp14:anchorId="66027DA8" wp14:editId="089B7AD0">
          <wp:extent cx="152400" cy="106398"/>
          <wp:effectExtent l="0" t="0" r="0" b="8255"/>
          <wp:docPr id="10" name="Obrázek 10"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logo&#10;&#10;Popis byl vytvořen automaticky"/>
                  <pic:cNvPicPr/>
                </pic:nvPicPr>
                <pic:blipFill>
                  <a:blip r:embed="rId3"/>
                  <a:stretch>
                    <a:fillRect/>
                  </a:stretch>
                </pic:blipFill>
                <pic:spPr>
                  <a:xfrm>
                    <a:off x="0" y="0"/>
                    <a:ext cx="167332" cy="116823"/>
                  </a:xfrm>
                  <a:prstGeom prst="rect">
                    <a:avLst/>
                  </a:prstGeom>
                </pic:spPr>
              </pic:pic>
            </a:graphicData>
          </a:graphic>
        </wp:inline>
      </w:drawing>
    </w:r>
    <w:r>
      <w:rPr>
        <w:rFonts w:ascii="Arial" w:hAnsi="Arial"/>
        <w:color w:val="58595B"/>
        <w:sz w:val="18"/>
      </w:rPr>
      <w:t xml:space="preserve"> </w:t>
    </w:r>
    <w:hyperlink r:id="rId4" w:history="1">
      <w:r>
        <w:rPr>
          <w:rStyle w:val="Hypertextovodkaz"/>
          <w:rFonts w:ascii="Arial" w:hAnsi="Arial"/>
          <w:color w:val="404040" w:themeColor="text1" w:themeTint="BF"/>
          <w:sz w:val="18"/>
          <w:u w:val="none"/>
        </w:rPr>
        <w:t>YouTube</w:t>
      </w:r>
    </w:hyperlink>
    <w:r>
      <w:rPr>
        <w:color w:val="595959" w:themeColor="text1" w:themeTint="A6"/>
      </w:rPr>
      <w:t>|</w:t>
    </w:r>
    <w:r>
      <w:rPr>
        <w:noProof/>
        <w:color w:val="595959" w:themeColor="text1" w:themeTint="A6"/>
      </w:rPr>
      <w:drawing>
        <wp:inline distT="0" distB="0" distL="0" distR="0" wp14:anchorId="4FC33CCD" wp14:editId="10006A01">
          <wp:extent cx="129540" cy="129540"/>
          <wp:effectExtent l="0" t="0" r="381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pic:spPr>
              </pic:pic>
            </a:graphicData>
          </a:graphic>
        </wp:inline>
      </w:drawing>
    </w:r>
    <w:r>
      <w:rPr>
        <w:color w:val="595959" w:themeColor="text1" w:themeTint="A6"/>
      </w:rPr>
      <w:t xml:space="preserve"> SPOTIFY</w:t>
    </w:r>
  </w:p>
  <w:p w14:paraId="746005E8" w14:textId="77777777" w:rsidR="002375D0" w:rsidRDefault="002375D0">
    <w:pPr>
      <w:pStyle w:val="Zpat"/>
      <w:ind w:left="1701"/>
      <w:rPr>
        <w:rFonts w:ascii="Arial" w:eastAsia="Arial" w:hAnsi="Arial" w:cs="Arial"/>
        <w:color w:val="58595B"/>
        <w:sz w:val="18"/>
        <w:szCs w:val="18"/>
      </w:rPr>
    </w:pPr>
  </w:p>
  <w:p w14:paraId="22CF95B6" w14:textId="77777777" w:rsidR="002375D0" w:rsidRDefault="002375D0">
    <w:pPr>
      <w:pStyle w:val="Zpat"/>
      <w:ind w:left="1701"/>
    </w:pPr>
  </w:p>
  <w:p w14:paraId="10AF277C" w14:textId="77777777" w:rsidR="002375D0" w:rsidRDefault="002375D0">
    <w:pPr>
      <w:pStyle w:val="Zpa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347F" w14:textId="77777777" w:rsidR="002E444D" w:rsidRDefault="002E44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0A8F" w14:textId="77777777" w:rsidR="00A72C82" w:rsidRDefault="00A72C82">
      <w:pPr>
        <w:spacing w:after="0" w:line="240" w:lineRule="auto"/>
      </w:pPr>
      <w:r>
        <w:separator/>
      </w:r>
    </w:p>
  </w:footnote>
  <w:footnote w:type="continuationSeparator" w:id="0">
    <w:p w14:paraId="55FA5787" w14:textId="77777777" w:rsidR="00A72C82" w:rsidRDefault="00A72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860A0" w14:textId="77777777" w:rsidR="002E444D" w:rsidRDefault="002E444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4970" w14:textId="77777777" w:rsidR="002375D0" w:rsidRDefault="00C61B4A">
    <w:pPr>
      <w:pStyle w:val="Zhlav"/>
    </w:pPr>
    <w:r>
      <w:rPr>
        <w:noProof/>
        <w:lang w:eastAsia="cs-CZ"/>
      </w:rPr>
      <mc:AlternateContent>
        <mc:Choice Requires="wps">
          <w:drawing>
            <wp:inline distT="0" distB="0" distL="0" distR="0" wp14:anchorId="38ED6372" wp14:editId="060CE043">
              <wp:extent cx="6109335" cy="571500"/>
              <wp:effectExtent l="0" t="0" r="0" b="0"/>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5715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D858F" w14:textId="77777777" w:rsidR="002375D0" w:rsidRDefault="00C61B4A">
                          <w:pPr>
                            <w:spacing w:after="0" w:line="360" w:lineRule="auto"/>
                            <w:jc w:val="right"/>
                          </w:pPr>
                          <w:r>
                            <w:rPr>
                              <w:rFonts w:ascii="Arial" w:eastAsia="Arial" w:hAnsi="Arial" w:cs="Arial"/>
                              <w:b/>
                              <w:bCs/>
                              <w:color w:val="2E3092"/>
                              <w:sz w:val="55"/>
                              <w:szCs w:val="55"/>
                            </w:rPr>
                            <w:t>TISKOVÁ ZPRÁVA</w:t>
                          </w:r>
                        </w:p>
                        <w:p w14:paraId="2B69A095" w14:textId="77777777" w:rsidR="002375D0" w:rsidRDefault="002375D0">
                          <w:pPr>
                            <w:rPr>
                              <w:b/>
                              <w:color w:val="2E3092"/>
                              <w:sz w:val="55"/>
                              <w:szCs w:val="55"/>
                            </w:rPr>
                          </w:pPr>
                        </w:p>
                      </w:txbxContent>
                    </wps:txbx>
                    <wps:bodyPr rot="0" vert="horz" wrap="square" lIns="92075" tIns="46355" rIns="92075" bIns="46355" anchor="t" anchorCtr="0" upright="1">
                      <a:noAutofit/>
                    </wps:bodyPr>
                  </wps:wsp>
                </a:graphicData>
              </a:graphic>
            </wp:inline>
          </w:drawing>
        </mc:Choice>
        <mc:Fallback>
          <w:pict>
            <v:shapetype w14:anchorId="38ED6372" id="_x0000_t202" coordsize="21600,21600" o:spt="202" path="m,l,21600r21600,l21600,xe">
              <v:stroke joinstyle="miter"/>
              <v:path gradientshapeok="t" o:connecttype="rect"/>
            </v:shapetype>
            <v:shape id="Text Box 6" o:spid="_x0000_s1029" type="#_x0000_t202" style="width:481.0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" stroked="f">
              <v:fill opacity="0"/>
              <v:textbox inset="7.25pt,3.65pt,7.25pt,3.65pt">
                <w:txbxContent>
                  <w:p w14:paraId="562D858F" w14:textId="77777777" w:rsidR="002375D0" w:rsidRDefault="00C61B4A">
                    <w:pPr>
                      <w:spacing w:after="0" w:line="360" w:lineRule="auto"/>
                      <w:jc w:val="right"/>
                    </w:pPr>
                    <w:r>
                      <w:rPr>
                        <w:rFonts w:ascii="Arial" w:eastAsia="Arial" w:hAnsi="Arial" w:cs="Arial"/>
                        <w:b/>
                        <w:bCs/>
                        <w:color w:val="2E3092"/>
                        <w:sz w:val="55"/>
                        <w:szCs w:val="55"/>
                      </w:rPr>
                      <w:t>TISKOVÁ ZPRÁVA</w:t>
                    </w:r>
                  </w:p>
                  <w:p w14:paraId="2B69A095" w14:textId="77777777" w:rsidR="002375D0" w:rsidRDefault="002375D0">
                    <w:pPr>
                      <w:rPr>
                        <w:b/>
                        <w:color w:val="2E3092"/>
                        <w:sz w:val="55"/>
                        <w:szCs w:val="55"/>
                      </w:rPr>
                    </w:pPr>
                  </w:p>
                </w:txbxContent>
              </v:textbox>
              <w10:anchorlock/>
            </v:shape>
          </w:pict>
        </mc:Fallback>
      </mc:AlternateContent>
    </w:r>
  </w:p>
  <w:p w14:paraId="14FF207C" w14:textId="77777777" w:rsidR="002375D0" w:rsidRDefault="00C61B4A">
    <w:pPr>
      <w:pStyle w:val="Zhlav"/>
    </w:pPr>
    <w:r>
      <w:rPr>
        <w:noProof/>
        <w:lang w:eastAsia="cs-CZ"/>
      </w:rPr>
      <w:drawing>
        <wp:inline distT="0" distB="0" distL="0" distR="0" wp14:anchorId="370427A2" wp14:editId="35713BA8">
          <wp:extent cx="5514975" cy="1257300"/>
          <wp:effectExtent l="0" t="0" r="9525" b="0"/>
          <wp:docPr id="12" name="Obrázek 12" descr="C:\Users\Kacka\AppData\Local\Temp\Temp1_loga a sablony.zip\loga a logolinky\barevnost RGB pro dokumenty web mail\UP CR + zamestnanost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cka\AppData\Local\Temp\Temp1_loga a sablony.zip\loga a logolinky\barevnost RGB pro dokumenty web mail\UP CR + zamestnanost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4975" cy="1257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64CE" w14:textId="77777777" w:rsidR="002E444D" w:rsidRDefault="002E444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5D0"/>
    <w:rsid w:val="00021760"/>
    <w:rsid w:val="00023FC4"/>
    <w:rsid w:val="00036D16"/>
    <w:rsid w:val="0005522E"/>
    <w:rsid w:val="000E2681"/>
    <w:rsid w:val="00141378"/>
    <w:rsid w:val="00173862"/>
    <w:rsid w:val="001A1985"/>
    <w:rsid w:val="001C4D17"/>
    <w:rsid w:val="001D02A6"/>
    <w:rsid w:val="001E4957"/>
    <w:rsid w:val="002375D0"/>
    <w:rsid w:val="002535F4"/>
    <w:rsid w:val="0029137F"/>
    <w:rsid w:val="002A526C"/>
    <w:rsid w:val="002B7395"/>
    <w:rsid w:val="002E0770"/>
    <w:rsid w:val="002E444D"/>
    <w:rsid w:val="00381FE5"/>
    <w:rsid w:val="0039139C"/>
    <w:rsid w:val="003B5845"/>
    <w:rsid w:val="003D59ED"/>
    <w:rsid w:val="00425BD6"/>
    <w:rsid w:val="0046797A"/>
    <w:rsid w:val="004E1086"/>
    <w:rsid w:val="004F79C3"/>
    <w:rsid w:val="00554D5F"/>
    <w:rsid w:val="005571F1"/>
    <w:rsid w:val="005C3F7E"/>
    <w:rsid w:val="005D3C8F"/>
    <w:rsid w:val="006701A6"/>
    <w:rsid w:val="006B56B0"/>
    <w:rsid w:val="006E1BA0"/>
    <w:rsid w:val="007201DC"/>
    <w:rsid w:val="00732301"/>
    <w:rsid w:val="007A5D5A"/>
    <w:rsid w:val="008735E3"/>
    <w:rsid w:val="0096045E"/>
    <w:rsid w:val="009E66B6"/>
    <w:rsid w:val="00A45AF7"/>
    <w:rsid w:val="00A51189"/>
    <w:rsid w:val="00A670C8"/>
    <w:rsid w:val="00A72C82"/>
    <w:rsid w:val="00AA6A3B"/>
    <w:rsid w:val="00AF60AD"/>
    <w:rsid w:val="00B07323"/>
    <w:rsid w:val="00B36377"/>
    <w:rsid w:val="00B62F52"/>
    <w:rsid w:val="00B65A87"/>
    <w:rsid w:val="00B90B3A"/>
    <w:rsid w:val="00BC26DD"/>
    <w:rsid w:val="00BD7C9E"/>
    <w:rsid w:val="00C04D8C"/>
    <w:rsid w:val="00C27D0D"/>
    <w:rsid w:val="00C61B4A"/>
    <w:rsid w:val="00C6444A"/>
    <w:rsid w:val="00C9465A"/>
    <w:rsid w:val="00C975CF"/>
    <w:rsid w:val="00CE6B9F"/>
    <w:rsid w:val="00D26BA6"/>
    <w:rsid w:val="00D30F80"/>
    <w:rsid w:val="00D355E4"/>
    <w:rsid w:val="00D458DA"/>
    <w:rsid w:val="00D9593F"/>
    <w:rsid w:val="00DA2732"/>
    <w:rsid w:val="00DF3453"/>
    <w:rsid w:val="00E5298C"/>
    <w:rsid w:val="00E666F3"/>
    <w:rsid w:val="00E70D99"/>
    <w:rsid w:val="00EC5ADD"/>
    <w:rsid w:val="00EE50ED"/>
    <w:rsid w:val="00F531EC"/>
    <w:rsid w:val="00FD38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9ACFFD"/>
  <w15:docId w15:val="{56429C81-1287-4A7C-AC6A-77506CBE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sz w:val="22"/>
      <w:szCs w:val="22"/>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customStyle="1" w:styleId="Obsahrmce">
    <w:name w:val="Obsah rámce"/>
    <w:basedOn w:val="Normln"/>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Calibri" w:eastAsia="Calibri" w:hAnsi="Calibri"/>
      <w:lang w:eastAsia="zh-CN"/>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b/>
      <w:bCs/>
      <w:lang w:eastAsia="zh-CN"/>
    </w:rPr>
  </w:style>
  <w:style w:type="character" w:styleId="Sledovanodkaz">
    <w:name w:val="FollowedHyperlink"/>
    <w:basedOn w:val="Standardnpsmoodstavce"/>
    <w:uiPriority w:val="99"/>
    <w:semiHidden/>
    <w:unhideWhenUsed/>
    <w:rPr>
      <w:color w:val="954F72" w:themeColor="followedHyperlink"/>
      <w:u w:val="single"/>
    </w:rPr>
  </w:style>
  <w:style w:type="paragraph" w:styleId="Bezmezer">
    <w:name w:val="No Spacing"/>
    <w:uiPriority w:val="1"/>
    <w:qFormat/>
    <w:pPr>
      <w:suppressAutoHyphens/>
    </w:pPr>
    <w:rPr>
      <w:rFonts w:ascii="Calibri" w:eastAsia="Calibri" w:hAnsi="Calibri"/>
      <w:sz w:val="22"/>
      <w:szCs w:val="22"/>
      <w:lang w:eastAsia="zh-CN"/>
    </w:rPr>
  </w:style>
  <w:style w:type="paragraph" w:styleId="Revize">
    <w:name w:val="Revision"/>
    <w:hidden/>
    <w:uiPriority w:val="99"/>
    <w:semiHidden/>
    <w:rPr>
      <w:rFonts w:ascii="Calibri" w:eastAsia="Calibri" w:hAnsi="Calibri"/>
      <w:sz w:val="22"/>
      <w:szCs w:val="22"/>
      <w:lang w:eastAsia="zh-CN"/>
    </w:rPr>
  </w:style>
  <w:style w:type="character" w:customStyle="1" w:styleId="ZkladntextChar">
    <w:name w:val="Základní text Char"/>
    <w:basedOn w:val="Standardnpsmoodstavce"/>
    <w:link w:val="Zkladntext"/>
    <w:rsid w:val="001E4957"/>
    <w:rPr>
      <w:rFonts w:ascii="Calibri" w:eastAsia="Calibri" w:hAnsi="Calibri"/>
      <w:sz w:val="22"/>
      <w:szCs w:val="22"/>
      <w:lang w:eastAsia="zh-CN"/>
    </w:rPr>
  </w:style>
  <w:style w:type="character" w:styleId="Nevyeenzmnka">
    <w:name w:val="Unresolved Mention"/>
    <w:basedOn w:val="Standardnpsmoodstavce"/>
    <w:uiPriority w:val="99"/>
    <w:semiHidden/>
    <w:unhideWhenUsed/>
    <w:rsid w:val="00391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67730">
      <w:bodyDiv w:val="1"/>
      <w:marLeft w:val="0"/>
      <w:marRight w:val="0"/>
      <w:marTop w:val="0"/>
      <w:marBottom w:val="0"/>
      <w:divBdr>
        <w:top w:val="none" w:sz="0" w:space="0" w:color="auto"/>
        <w:left w:val="none" w:sz="0" w:space="0" w:color="auto"/>
        <w:bottom w:val="none" w:sz="0" w:space="0" w:color="auto"/>
        <w:right w:val="none" w:sz="0" w:space="0" w:color="auto"/>
      </w:divBdr>
    </w:div>
    <w:div w:id="1139375029">
      <w:bodyDiv w:val="1"/>
      <w:marLeft w:val="0"/>
      <w:marRight w:val="0"/>
      <w:marTop w:val="0"/>
      <w:marBottom w:val="0"/>
      <w:divBdr>
        <w:top w:val="none" w:sz="0" w:space="0" w:color="auto"/>
        <w:left w:val="none" w:sz="0" w:space="0" w:color="auto"/>
        <w:bottom w:val="none" w:sz="0" w:space="0" w:color="auto"/>
        <w:right w:val="none" w:sz="0" w:space="0" w:color="auto"/>
      </w:divBdr>
    </w:div>
    <w:div w:id="1408654213">
      <w:bodyDiv w:val="1"/>
      <w:marLeft w:val="0"/>
      <w:marRight w:val="0"/>
      <w:marTop w:val="0"/>
      <w:marBottom w:val="0"/>
      <w:divBdr>
        <w:top w:val="none" w:sz="0" w:space="0" w:color="auto"/>
        <w:left w:val="none" w:sz="0" w:space="0" w:color="auto"/>
        <w:bottom w:val="none" w:sz="0" w:space="0" w:color="auto"/>
        <w:right w:val="none" w:sz="0" w:space="0" w:color="auto"/>
      </w:divBdr>
    </w:div>
    <w:div w:id="158749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prace.cz/zaruky-pro-mlade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www.mpsv.cz/web/cz/absolventi-skol-a-mladistvi" TargetMode="External"/><Relationship Id="rId4" Type="http://schemas.openxmlformats.org/officeDocument/2006/relationships/footnotes" Target="footnotes.xml"/><Relationship Id="rId9" Type="http://schemas.openxmlformats.org/officeDocument/2006/relationships/hyperlink" Target="https://www.uradprace.cz/web/cz/zamestnanost-vide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emf"/><Relationship Id="rId5" Type="http://schemas.openxmlformats.org/officeDocument/2006/relationships/image" Target="media/image5.png"/><Relationship Id="rId4" Type="http://schemas.openxmlformats.org/officeDocument/2006/relationships/hyperlink" Target="https://www.youtube.com/channel/UCo0EprOghpnR5S1VEOKpQ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ka\Desktop\tiskov&#225;%20zpr&#225;va.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0-12T08:14:16.659"/>
    </inkml:context>
    <inkml:brush xml:id="br0">
      <inkml:brushProperty name="width" value="0.05" units="cm"/>
      <inkml:brushProperty name="height" value="0.05" units="cm"/>
    </inkml:brush>
  </inkml:definitions>
  <inkml:trace contextRef="#ctx0" brushRef="#br0">149 110 10003,'-15'-34'1090,"-60"9"-1090,16 8-2372,59-17-2437</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tisková zpráva</Template>
  <TotalTime>110</TotalTime>
  <Pages>1</Pages>
  <Words>1014</Words>
  <Characters>5985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Kacka</dc:creator>
  <cp:lastModifiedBy>Katka Berankova</cp:lastModifiedBy>
  <cp:revision>21</cp:revision>
  <cp:lastPrinted>2023-04-05T10:01:00Z</cp:lastPrinted>
  <dcterms:created xsi:type="dcterms:W3CDTF">2023-03-22T08:54:00Z</dcterms:created>
  <dcterms:modified xsi:type="dcterms:W3CDTF">2023-04-05T10:15:00Z</dcterms:modified>
</cp:coreProperties>
</file>